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0BEF2">
      <w:pPr>
        <w:rPr>
          <w:rFonts w:ascii="Times New Roman" w:hAnsi="Times New Roman" w:eastAsia="黑体"/>
        </w:rPr>
        <w:sectPr>
          <w:headerReference r:id="rId3" w:type="default"/>
          <w:footerReference r:id="rId5" w:type="default"/>
          <w:headerReference r:id="rId4" w:type="even"/>
          <w:footerReference r:id="rId6" w:type="even"/>
          <w:pgSz w:w="11906" w:h="16838"/>
          <w:pgMar w:top="567" w:right="1418" w:bottom="1134" w:left="1418" w:header="1418" w:footer="992" w:gutter="0"/>
          <w:cols w:space="425" w:num="1"/>
          <w:titlePg/>
          <w:docGrid w:type="lines" w:linePitch="312" w:charSpace="0"/>
        </w:sectPr>
      </w:pPr>
      <w:r>
        <w:rPr>
          <w:rFonts w:ascii="Times New Roman" w:hAnsi="Times New Roman" w:eastAsia="黑体"/>
        </w:rPr>
        <mc:AlternateContent>
          <mc:Choice Requires="wpg">
            <w:drawing>
              <wp:anchor distT="0" distB="0" distL="114300" distR="114300" simplePos="0" relativeHeight="251660288" behindDoc="0" locked="0" layoutInCell="1" allowOverlap="1">
                <wp:simplePos x="0" y="0"/>
                <wp:positionH relativeFrom="column">
                  <wp:posOffset>1905</wp:posOffset>
                </wp:positionH>
                <wp:positionV relativeFrom="paragraph">
                  <wp:posOffset>12700</wp:posOffset>
                </wp:positionV>
                <wp:extent cx="5819775" cy="9690100"/>
                <wp:effectExtent l="0" t="0" r="9525" b="0"/>
                <wp:wrapSquare wrapText="bothSides"/>
                <wp:docPr id="6" name="组合 6"/>
                <wp:cNvGraphicFramePr/>
                <a:graphic xmlns:a="http://schemas.openxmlformats.org/drawingml/2006/main">
                  <a:graphicData uri="http://schemas.microsoft.com/office/word/2010/wordprocessingGroup">
                    <wpg:wgp>
                      <wpg:cNvGrpSpPr/>
                      <wpg:grpSpPr>
                        <a:xfrm>
                          <a:off x="0" y="0"/>
                          <a:ext cx="5819775" cy="9690102"/>
                          <a:chOff x="0" y="0"/>
                          <a:chExt cx="5820195" cy="9690642"/>
                        </a:xfrm>
                      </wpg:grpSpPr>
                      <wps:wsp>
                        <wps:cNvPr id="217" name="文本框 2"/>
                        <wps:cNvSpPr txBox="1">
                          <a:spLocks noChangeArrowheads="1"/>
                        </wps:cNvSpPr>
                        <wps:spPr bwMode="auto">
                          <a:xfrm>
                            <a:off x="0" y="0"/>
                            <a:ext cx="2360465" cy="497233"/>
                          </a:xfrm>
                          <a:prstGeom prst="rect">
                            <a:avLst/>
                          </a:prstGeom>
                          <a:noFill/>
                          <a:ln w="9525">
                            <a:noFill/>
                            <a:miter lim="800000"/>
                          </a:ln>
                        </wps:spPr>
                        <wps:txbx>
                          <w:txbxContent>
                            <w:p w14:paraId="00341F8C">
                              <w:pPr>
                                <w:spacing w:line="240" w:lineRule="auto"/>
                                <w:outlineLvl w:val="0"/>
                                <w:rPr>
                                  <w:rFonts w:ascii="黑体" w:hAnsi="Times New Roman" w:eastAsia="黑体"/>
                                </w:rPr>
                              </w:pPr>
                              <w:r>
                                <w:rPr>
                                  <w:rFonts w:ascii="黑体" w:hAnsi="Times New Roman" w:eastAsia="黑体"/>
                                </w:rPr>
                                <w:t>ICS</w:t>
                              </w:r>
                              <w:r>
                                <w:rPr>
                                  <w:rFonts w:hint="eastAsia" w:ascii="黑体" w:hAnsi="Times New Roman" w:eastAsia="黑体" w:cs="Times New Roman"/>
                                  <w:spacing w:val="10"/>
                                </w:rPr>
                                <w:t xml:space="preserve"> </w:t>
                              </w:r>
                            </w:p>
                            <w:p w14:paraId="72C6BF46">
                              <w:pPr>
                                <w:spacing w:line="240" w:lineRule="auto"/>
                                <w:rPr>
                                  <w:rFonts w:ascii="黑体" w:hAnsi="Times New Roman" w:eastAsia="黑体"/>
                                </w:rPr>
                              </w:pPr>
                              <w:r>
                                <w:rPr>
                                  <w:rFonts w:hint="eastAsia" w:ascii="黑体" w:hAnsi="Times New Roman" w:eastAsia="黑体" w:cs="Times New Roman"/>
                                </w:rPr>
                                <w:t>CCS</w:t>
                              </w:r>
                              <w:r>
                                <w:rPr>
                                  <w:rFonts w:ascii="黑体" w:hAnsi="Times New Roman" w:eastAsia="黑体" w:cs="Times New Roman"/>
                                </w:rPr>
                                <w:t xml:space="preserve"> </w:t>
                              </w:r>
                            </w:p>
                          </w:txbxContent>
                        </wps:txbx>
                        <wps:bodyPr rot="0" vert="horz" wrap="square" lIns="91440" tIns="45720" rIns="91440" bIns="45720" anchor="t" anchorCtr="0">
                          <a:spAutoFit/>
                        </wps:bodyPr>
                      </wps:wsp>
                      <wps:wsp>
                        <wps:cNvPr id="82" name="文本框 2"/>
                        <wps:cNvSpPr txBox="1">
                          <a:spLocks noChangeArrowheads="1"/>
                        </wps:cNvSpPr>
                        <wps:spPr bwMode="auto">
                          <a:xfrm>
                            <a:off x="12357" y="840259"/>
                            <a:ext cx="5733828" cy="893494"/>
                          </a:xfrm>
                          <a:prstGeom prst="rect">
                            <a:avLst/>
                          </a:prstGeom>
                          <a:noFill/>
                          <a:ln w="9525">
                            <a:noFill/>
                            <a:miter lim="800000"/>
                          </a:ln>
                        </wps:spPr>
                        <wps:txbx>
                          <w:txbxContent>
                            <w:p w14:paraId="1379683A">
                              <w:pPr>
                                <w:spacing w:line="240" w:lineRule="auto"/>
                                <w:jc w:val="distribute"/>
                                <w:rPr>
                                  <w:rFonts w:hint="eastAsia" w:ascii="黑体" w:hAnsi="黑体" w:eastAsia="黑体"/>
                                  <w:sz w:val="84"/>
                                  <w:szCs w:val="84"/>
                                </w:rPr>
                              </w:pPr>
                              <w:r>
                                <w:rPr>
                                  <w:rFonts w:hint="eastAsia" w:ascii="黑体" w:hAnsi="黑体" w:eastAsia="黑体"/>
                                  <w:sz w:val="84"/>
                                  <w:szCs w:val="84"/>
                                </w:rPr>
                                <w:t>中国稀土学会团体标准</w:t>
                              </w:r>
                            </w:p>
                          </w:txbxContent>
                        </wps:txbx>
                        <wps:bodyPr rot="0" vert="horz" wrap="square" lIns="91440" tIns="45720" rIns="91440" bIns="45720" anchor="ctr" anchorCtr="0">
                          <a:spAutoFit/>
                        </wps:bodyPr>
                      </wps:wsp>
                      <wps:wsp>
                        <wps:cNvPr id="83" name="文本框 2"/>
                        <wps:cNvSpPr txBox="1">
                          <a:spLocks noChangeArrowheads="1"/>
                        </wps:cNvSpPr>
                        <wps:spPr bwMode="auto">
                          <a:xfrm>
                            <a:off x="2792372" y="1643356"/>
                            <a:ext cx="3027823" cy="672501"/>
                          </a:xfrm>
                          <a:prstGeom prst="rect">
                            <a:avLst/>
                          </a:prstGeom>
                          <a:noFill/>
                          <a:ln w="9525">
                            <a:noFill/>
                            <a:miter lim="800000"/>
                          </a:ln>
                        </wps:spPr>
                        <wps:txbx>
                          <w:txbxContent>
                            <w:p w14:paraId="1EFEF5D6">
                              <w:pPr>
                                <w:spacing w:line="300" w:lineRule="exact"/>
                                <w:jc w:val="right"/>
                                <w:rPr>
                                  <w:rFonts w:ascii="黑体" w:hAnsi="Times New Roman" w:eastAsia="黑体" w:cs="Times New Roman"/>
                                  <w:sz w:val="28"/>
                                </w:rPr>
                              </w:pPr>
                            </w:p>
                            <w:p w14:paraId="786D208B">
                              <w:pPr>
                                <w:spacing w:line="300" w:lineRule="exact"/>
                                <w:jc w:val="right"/>
                                <w:rPr>
                                  <w:rFonts w:ascii="黑体" w:hAnsi="Times New Roman" w:eastAsia="黑体" w:cs="Times New Roman"/>
                                  <w:spacing w:val="10"/>
                                  <w:sz w:val="28"/>
                                </w:rPr>
                              </w:pPr>
                              <w:r>
                                <w:rPr>
                                  <w:rFonts w:hint="eastAsia" w:ascii="黑体" w:hAnsi="Times New Roman" w:eastAsia="黑体" w:cs="Times New Roman"/>
                                  <w:sz w:val="28"/>
                                </w:rPr>
                                <w:t>T/CSRE</w:t>
                              </w:r>
                              <w:r>
                                <w:rPr>
                                  <w:rFonts w:hint="eastAsia" w:ascii="黑体" w:hAnsi="Times New Roman" w:eastAsia="黑体"/>
                                  <w:sz w:val="28"/>
                                </w:rPr>
                                <w:t xml:space="preserve"> </w:t>
                              </w:r>
                              <w:r>
                                <w:rPr>
                                  <w:rFonts w:ascii="黑体" w:hAnsi="Times New Roman" w:eastAsia="黑体" w:cs="Times New Roman"/>
                                  <w:spacing w:val="10"/>
                                  <w:sz w:val="28"/>
                                </w:rPr>
                                <w:t>XXXX</w:t>
                              </w:r>
                              <w:r>
                                <w:rPr>
                                  <w:rFonts w:hint="eastAsia" w:ascii="黑体" w:hAnsi="Times New Roman" w:eastAsia="黑体" w:cs="Times New Roman"/>
                                  <w:spacing w:val="10"/>
                                  <w:sz w:val="28"/>
                                </w:rPr>
                                <w:t>—202</w:t>
                              </w:r>
                              <w:r>
                                <w:rPr>
                                  <w:rFonts w:hint="eastAsia" w:ascii="黑体" w:eastAsia="黑体" w:cs="Times New Roman"/>
                                  <w:spacing w:val="10"/>
                                  <w:sz w:val="28"/>
                                  <w:lang w:eastAsia="zh-CN"/>
                                </w:rPr>
                                <w:t>6</w:t>
                              </w:r>
                            </w:p>
                            <w:p w14:paraId="3E444F10">
                              <w:pPr>
                                <w:spacing w:line="300" w:lineRule="exact"/>
                                <w:jc w:val="right"/>
                                <w:rPr>
                                  <w:rFonts w:ascii="黑体" w:hAnsi="Times New Roman" w:eastAsia="黑体"/>
                                </w:rPr>
                              </w:pPr>
                            </w:p>
                          </w:txbxContent>
                        </wps:txbx>
                        <wps:bodyPr rot="0" vert="horz" wrap="square" lIns="91440" tIns="45720" rIns="91440" bIns="45720" anchor="ctr" anchorCtr="0">
                          <a:spAutoFit/>
                        </wps:bodyPr>
                      </wps:wsp>
                      <wps:wsp>
                        <wps:cNvPr id="85" name="文本框 2"/>
                        <wps:cNvSpPr txBox="1">
                          <a:spLocks noChangeArrowheads="1"/>
                        </wps:cNvSpPr>
                        <wps:spPr bwMode="auto">
                          <a:xfrm>
                            <a:off x="12357" y="3249827"/>
                            <a:ext cx="5733415" cy="4312920"/>
                          </a:xfrm>
                          <a:prstGeom prst="rect">
                            <a:avLst/>
                          </a:prstGeom>
                          <a:solidFill>
                            <a:srgbClr val="FFFFFF"/>
                          </a:solidFill>
                          <a:ln w="9525">
                            <a:noFill/>
                            <a:miter lim="800000"/>
                          </a:ln>
                        </wps:spPr>
                        <wps:txbx>
                          <w:txbxContent>
                            <w:p w14:paraId="18C69EA0">
                              <w:pPr>
                                <w:spacing w:before="156" w:beforeLines="50" w:after="156" w:afterLines="50" w:line="240" w:lineRule="auto"/>
                                <w:jc w:val="center"/>
                                <w:rPr>
                                  <w:rFonts w:ascii="Times New Roman" w:hAnsi="Times New Roman" w:eastAsia="黑体"/>
                                  <w:sz w:val="48"/>
                                  <w:szCs w:val="48"/>
                                </w:rPr>
                              </w:pPr>
                            </w:p>
                            <w:p w14:paraId="1838EF02">
                              <w:pPr>
                                <w:spacing w:before="156" w:beforeLines="50" w:after="156" w:afterLines="50" w:line="240" w:lineRule="auto"/>
                                <w:jc w:val="center"/>
                                <w:rPr>
                                  <w:rFonts w:hint="eastAsia" w:ascii="Times New Roman" w:hAnsi="Times New Roman" w:eastAsia="黑体"/>
                                  <w:sz w:val="48"/>
                                  <w:szCs w:val="48"/>
                                  <w:lang w:val="en-US" w:eastAsia="zh-CN"/>
                                </w:rPr>
                              </w:pPr>
                              <w:r>
                                <w:rPr>
                                  <w:rFonts w:hint="eastAsia" w:ascii="Times New Roman" w:hAnsi="Times New Roman" w:eastAsia="黑体"/>
                                  <w:sz w:val="48"/>
                                  <w:szCs w:val="48"/>
                                </w:rPr>
                                <w:t>硬岩型稀土尾矿资源调查与综合利用评价</w:t>
                              </w:r>
                              <w:r>
                                <w:rPr>
                                  <w:rFonts w:hint="eastAsia" w:ascii="Times New Roman" w:hAnsi="Times New Roman" w:eastAsia="黑体"/>
                                  <w:sz w:val="48"/>
                                  <w:szCs w:val="48"/>
                                  <w:lang w:val="en-US" w:eastAsia="zh-CN"/>
                                </w:rPr>
                                <w:t>指南</w:t>
                              </w:r>
                            </w:p>
                            <w:p w14:paraId="3145287F">
                              <w:pPr>
                                <w:pStyle w:val="66"/>
                                <w:framePr w:w="0" w:hRule="auto" w:wrap="auto" w:vAnchor="margin" w:hAnchor="text" w:xAlign="left" w:yAlign="inline"/>
                                <w:snapToGrid w:val="0"/>
                                <w:spacing w:line="240" w:lineRule="auto"/>
                                <w:rPr>
                                  <w:rFonts w:hAnsi="黑体" w:cs="黑体"/>
                                  <w:sz w:val="28"/>
                                  <w:szCs w:val="28"/>
                                </w:rPr>
                              </w:pPr>
                            </w:p>
                            <w:p w14:paraId="0DF86859">
                              <w:pPr>
                                <w:spacing w:before="156" w:beforeLines="50" w:after="156" w:afterLines="50" w:line="240" w:lineRule="auto"/>
                                <w:jc w:val="center"/>
                                <w:rPr>
                                  <w:rFonts w:ascii="Times New Roman" w:hAnsi="Times New Roman" w:eastAsia="黑体"/>
                                  <w:sz w:val="36"/>
                                </w:rPr>
                              </w:pPr>
                              <w:r>
                                <w:rPr>
                                  <w:rFonts w:hint="eastAsia" w:ascii="Times New Roman" w:hAnsi="Times New Roman" w:eastAsia="黑体"/>
                                  <w:sz w:val="36"/>
                                </w:rPr>
                                <w:t>Guidelines for the Investigation and Comprehensive Utilization Evaluation of Rare Earth Tailings Resources</w:t>
                              </w:r>
                            </w:p>
                            <w:p w14:paraId="6F5F5115">
                              <w:pPr>
                                <w:jc w:val="center"/>
                                <w:rPr>
                                  <w:rFonts w:ascii="Times New Roman" w:hAnsi="Times New Roman" w:eastAsia="黑体"/>
                                  <w:sz w:val="32"/>
                                  <w:szCs w:val="32"/>
                                </w:rPr>
                              </w:pPr>
                              <w:r>
                                <w:rPr>
                                  <w:rFonts w:hint="eastAsia" w:ascii="Times New Roman" w:hAnsi="Times New Roman" w:eastAsia="黑体"/>
                                  <w:sz w:val="32"/>
                                  <w:szCs w:val="32"/>
                                </w:rPr>
                                <w:t>(征求意见稿</w:t>
                              </w:r>
                              <w:r>
                                <w:rPr>
                                  <w:rFonts w:ascii="Times New Roman" w:hAnsi="Times New Roman" w:eastAsia="黑体"/>
                                  <w:sz w:val="32"/>
                                  <w:szCs w:val="32"/>
                                </w:rPr>
                                <w:t>)</w:t>
                              </w:r>
                            </w:p>
                          </w:txbxContent>
                        </wps:txbx>
                        <wps:bodyPr rot="0" vert="horz" wrap="square" lIns="91440" tIns="45720" rIns="91440" bIns="45720" anchor="t" anchorCtr="0">
                          <a:noAutofit/>
                        </wps:bodyPr>
                      </wps:wsp>
                      <wps:wsp>
                        <wps:cNvPr id="86" name="文本框 2"/>
                        <wps:cNvSpPr txBox="1">
                          <a:spLocks noChangeArrowheads="1"/>
                        </wps:cNvSpPr>
                        <wps:spPr bwMode="auto">
                          <a:xfrm>
                            <a:off x="0" y="8699156"/>
                            <a:ext cx="2303311" cy="497233"/>
                          </a:xfrm>
                          <a:prstGeom prst="rect">
                            <a:avLst/>
                          </a:prstGeom>
                          <a:noFill/>
                          <a:ln w="9525">
                            <a:noFill/>
                            <a:miter lim="800000"/>
                          </a:ln>
                        </wps:spPr>
                        <wps:txbx>
                          <w:txbxContent>
                            <w:p w14:paraId="449BBB09">
                              <w:pPr>
                                <w:jc w:val="left"/>
                                <w:rPr>
                                  <w:rFonts w:ascii="黑体" w:hAnsi="Times New Roman" w:eastAsia="黑体"/>
                                  <w:sz w:val="30"/>
                                </w:rPr>
                              </w:pPr>
                              <w:r>
                                <w:rPr>
                                  <w:rFonts w:ascii="黑体" w:hAnsi="Times New Roman" w:eastAsia="黑体"/>
                                  <w:sz w:val="30"/>
                                </w:rPr>
                                <w:t xml:space="preserve">XXXX-XX-XX </w:t>
                              </w:r>
                              <w:r>
                                <w:rPr>
                                  <w:rFonts w:hint="eastAsia" w:ascii="黑体" w:hAnsi="Times New Roman" w:eastAsia="黑体"/>
                                  <w:sz w:val="30"/>
                                </w:rPr>
                                <w:t>发布</w:t>
                              </w:r>
                            </w:p>
                          </w:txbxContent>
                        </wps:txbx>
                        <wps:bodyPr rot="0" vert="horz" wrap="square" lIns="91440" tIns="45720" rIns="91440" bIns="45720" anchor="t" anchorCtr="0">
                          <a:spAutoFit/>
                        </wps:bodyPr>
                      </wps:wsp>
                      <wps:wsp>
                        <wps:cNvPr id="88" name="文本框 2"/>
                        <wps:cNvSpPr txBox="1">
                          <a:spLocks noChangeArrowheads="1"/>
                        </wps:cNvSpPr>
                        <wps:spPr bwMode="auto">
                          <a:xfrm>
                            <a:off x="3447535" y="8711513"/>
                            <a:ext cx="2303311" cy="497233"/>
                          </a:xfrm>
                          <a:prstGeom prst="rect">
                            <a:avLst/>
                          </a:prstGeom>
                          <a:noFill/>
                          <a:ln w="9525">
                            <a:noFill/>
                            <a:miter lim="800000"/>
                          </a:ln>
                        </wps:spPr>
                        <wps:txbx>
                          <w:txbxContent>
                            <w:p w14:paraId="6A783DEF">
                              <w:pPr>
                                <w:jc w:val="right"/>
                                <w:rPr>
                                  <w:rFonts w:ascii="黑体" w:hAnsi="Times New Roman" w:eastAsia="黑体"/>
                                  <w:sz w:val="30"/>
                                </w:rPr>
                              </w:pPr>
                              <w:r>
                                <w:rPr>
                                  <w:rFonts w:ascii="黑体" w:hAnsi="Times New Roman" w:eastAsia="黑体"/>
                                  <w:sz w:val="30"/>
                                </w:rPr>
                                <w:t xml:space="preserve">XXXX-XX-XX </w:t>
                              </w:r>
                              <w:r>
                                <w:rPr>
                                  <w:rFonts w:hint="eastAsia" w:ascii="黑体" w:hAnsi="Times New Roman" w:eastAsia="黑体"/>
                                  <w:sz w:val="30"/>
                                </w:rPr>
                                <w:t>实施</w:t>
                              </w:r>
                            </w:p>
                          </w:txbxContent>
                        </wps:txbx>
                        <wps:bodyPr rot="0" vert="horz" wrap="square" lIns="91440" tIns="45720" rIns="91440" bIns="45720" anchor="t" anchorCtr="0">
                          <a:spAutoFit/>
                        </wps:bodyPr>
                      </wps:wsp>
                      <wps:wsp>
                        <wps:cNvPr id="90" name="文本框 2"/>
                        <wps:cNvSpPr txBox="1">
                          <a:spLocks noChangeArrowheads="1"/>
                        </wps:cNvSpPr>
                        <wps:spPr bwMode="auto">
                          <a:xfrm>
                            <a:off x="1717589" y="9193409"/>
                            <a:ext cx="2303311" cy="497233"/>
                          </a:xfrm>
                          <a:prstGeom prst="rect">
                            <a:avLst/>
                          </a:prstGeom>
                          <a:noFill/>
                          <a:ln w="9525">
                            <a:noFill/>
                            <a:miter lim="800000"/>
                          </a:ln>
                        </wps:spPr>
                        <wps:txbx>
                          <w:txbxContent>
                            <w:p w14:paraId="33353D6D">
                              <w:pPr>
                                <w:jc w:val="center"/>
                                <w:rPr>
                                  <w:rFonts w:ascii="Times New Roman" w:hAnsi="Times New Roman" w:eastAsia="黑体"/>
                                  <w:sz w:val="30"/>
                                </w:rPr>
                              </w:pPr>
                              <w:r>
                                <w:rPr>
                                  <w:rFonts w:hint="eastAsia" w:ascii="Times New Roman" w:hAnsi="Times New Roman" w:eastAsia="黑体"/>
                                  <w:sz w:val="30"/>
                                  <w:szCs w:val="30"/>
                                </w:rPr>
                                <w:t>中国稀土学会 发布</w:t>
                              </w:r>
                            </w:p>
                          </w:txbxContent>
                        </wps:txbx>
                        <wps:bodyPr rot="0" vert="horz" wrap="square" lIns="91440" tIns="45720" rIns="91440" bIns="45720" anchor="t" anchorCtr="0">
                          <a:spAutoFit/>
                        </wps:bodyPr>
                      </wps:wsp>
                      <wps:wsp>
                        <wps:cNvPr id="84" name="直接连接符 84"/>
                        <wps:cNvCnPr/>
                        <wps:spPr>
                          <a:xfrm>
                            <a:off x="0" y="2310713"/>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wps:spPr>
                          <a:xfrm>
                            <a:off x="0" y="9082216"/>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15pt;margin-top:1pt;height:763pt;width:458.25pt;mso-wrap-distance-bottom:0pt;mso-wrap-distance-left:9pt;mso-wrap-distance-right:9pt;mso-wrap-distance-top:0pt;z-index:251660288;mso-width-relative:page;mso-height-relative:page;" coordsize="5820195,9690642" o:gfxdata="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hL0KztcAAAAHAQAADwAAAAAAAAABACAAAAAiAAAAZHJz&#10;L2Rvd25yZXYueG1sUEsBAhQAFAAAAAgAh07iQLpY2ls/BAAAGRcAAA4AAAAAAAAAAQAgAAAAJgEA&#10;AGRycy9lMm9Eb2MueG1sUEsFBgAAAAAGAAYAWQEAANcHAAAAAA==&#10;">
                <o:lock v:ext="edit" aspectratio="f"/>
                <v:shape id="文本框 2" o:spid="_x0000_s1026" o:spt="202" type="#_x0000_t202" style="position:absolute;left:0;top:0;height:497233;width:2360465;" filled="f" stroked="f" coordsize="21600,21600" o:gfxdata="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f2q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00341F8C">
                        <w:pPr>
                          <w:spacing w:line="240" w:lineRule="auto"/>
                          <w:outlineLvl w:val="0"/>
                          <w:rPr>
                            <w:rFonts w:ascii="黑体" w:hAnsi="Times New Roman" w:eastAsia="黑体"/>
                          </w:rPr>
                        </w:pPr>
                        <w:r>
                          <w:rPr>
                            <w:rFonts w:ascii="黑体" w:hAnsi="Times New Roman" w:eastAsia="黑体"/>
                          </w:rPr>
                          <w:t>ICS</w:t>
                        </w:r>
                        <w:r>
                          <w:rPr>
                            <w:rFonts w:hint="eastAsia" w:ascii="黑体" w:hAnsi="Times New Roman" w:eastAsia="黑体" w:cs="Times New Roman"/>
                            <w:spacing w:val="10"/>
                          </w:rPr>
                          <w:t xml:space="preserve"> </w:t>
                        </w:r>
                      </w:p>
                      <w:p w14:paraId="72C6BF46">
                        <w:pPr>
                          <w:spacing w:line="240" w:lineRule="auto"/>
                          <w:rPr>
                            <w:rFonts w:ascii="黑体" w:hAnsi="Times New Roman" w:eastAsia="黑体"/>
                          </w:rPr>
                        </w:pPr>
                        <w:r>
                          <w:rPr>
                            <w:rFonts w:hint="eastAsia" w:ascii="黑体" w:hAnsi="Times New Roman" w:eastAsia="黑体" w:cs="Times New Roman"/>
                          </w:rPr>
                          <w:t>CCS</w:t>
                        </w:r>
                        <w:r>
                          <w:rPr>
                            <w:rFonts w:ascii="黑体" w:hAnsi="Times New Roman" w:eastAsia="黑体" w:cs="Times New Roman"/>
                          </w:rPr>
                          <w:t xml:space="preserve"> </w:t>
                        </w:r>
                      </w:p>
                    </w:txbxContent>
                  </v:textbox>
                </v:shape>
                <v:shape id="文本框 2" o:spid="_x0000_s1026" o:spt="202" type="#_x0000_t202" style="position:absolute;left:12357;top:840259;height:893494;width:5733828;v-text-anchor:middle;" filled="f" stroked="f" coordsize="21600,21600" o:gfxdata="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f2E7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14:paraId="1379683A">
                        <w:pPr>
                          <w:spacing w:line="240" w:lineRule="auto"/>
                          <w:jc w:val="distribute"/>
                          <w:rPr>
                            <w:rFonts w:hint="eastAsia" w:ascii="黑体" w:hAnsi="黑体" w:eastAsia="黑体"/>
                            <w:sz w:val="84"/>
                            <w:szCs w:val="84"/>
                          </w:rPr>
                        </w:pPr>
                        <w:r>
                          <w:rPr>
                            <w:rFonts w:hint="eastAsia" w:ascii="黑体" w:hAnsi="黑体" w:eastAsia="黑体"/>
                            <w:sz w:val="84"/>
                            <w:szCs w:val="84"/>
                          </w:rPr>
                          <w:t>中国稀土学会团体标准</w:t>
                        </w:r>
                      </w:p>
                    </w:txbxContent>
                  </v:textbox>
                </v:shape>
                <v:shape id="文本框 2" o:spid="_x0000_s1026" o:spt="202" type="#_x0000_t202" style="position:absolute;left:2792372;top:1643356;height:672501;width:3027823;v-text-anchor:middle;" filled="f" stroked="f" coordsize="21600,21600" o:gfxdata="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ztTiL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14:paraId="1EFEF5D6">
                        <w:pPr>
                          <w:spacing w:line="300" w:lineRule="exact"/>
                          <w:jc w:val="right"/>
                          <w:rPr>
                            <w:rFonts w:ascii="黑体" w:hAnsi="Times New Roman" w:eastAsia="黑体" w:cs="Times New Roman"/>
                            <w:sz w:val="28"/>
                          </w:rPr>
                        </w:pPr>
                      </w:p>
                      <w:p w14:paraId="786D208B">
                        <w:pPr>
                          <w:spacing w:line="300" w:lineRule="exact"/>
                          <w:jc w:val="right"/>
                          <w:rPr>
                            <w:rFonts w:ascii="黑体" w:hAnsi="Times New Roman" w:eastAsia="黑体" w:cs="Times New Roman"/>
                            <w:spacing w:val="10"/>
                            <w:sz w:val="28"/>
                          </w:rPr>
                        </w:pPr>
                        <w:r>
                          <w:rPr>
                            <w:rFonts w:hint="eastAsia" w:ascii="黑体" w:hAnsi="Times New Roman" w:eastAsia="黑体" w:cs="Times New Roman"/>
                            <w:sz w:val="28"/>
                          </w:rPr>
                          <w:t>T/CSRE</w:t>
                        </w:r>
                        <w:r>
                          <w:rPr>
                            <w:rFonts w:hint="eastAsia" w:ascii="黑体" w:hAnsi="Times New Roman" w:eastAsia="黑体"/>
                            <w:sz w:val="28"/>
                          </w:rPr>
                          <w:t xml:space="preserve"> </w:t>
                        </w:r>
                        <w:r>
                          <w:rPr>
                            <w:rFonts w:ascii="黑体" w:hAnsi="Times New Roman" w:eastAsia="黑体" w:cs="Times New Roman"/>
                            <w:spacing w:val="10"/>
                            <w:sz w:val="28"/>
                          </w:rPr>
                          <w:t>XXXX</w:t>
                        </w:r>
                        <w:r>
                          <w:rPr>
                            <w:rFonts w:hint="eastAsia" w:ascii="黑体" w:hAnsi="Times New Roman" w:eastAsia="黑体" w:cs="Times New Roman"/>
                            <w:spacing w:val="10"/>
                            <w:sz w:val="28"/>
                          </w:rPr>
                          <w:t>—202</w:t>
                        </w:r>
                        <w:r>
                          <w:rPr>
                            <w:rFonts w:hint="eastAsia" w:ascii="黑体" w:eastAsia="黑体" w:cs="Times New Roman"/>
                            <w:spacing w:val="10"/>
                            <w:sz w:val="28"/>
                            <w:lang w:eastAsia="zh-CN"/>
                          </w:rPr>
                          <w:t>6</w:t>
                        </w:r>
                      </w:p>
                      <w:p w14:paraId="3E444F10">
                        <w:pPr>
                          <w:spacing w:line="300" w:lineRule="exact"/>
                          <w:jc w:val="right"/>
                          <w:rPr>
                            <w:rFonts w:ascii="黑体" w:hAnsi="Times New Roman" w:eastAsia="黑体"/>
                          </w:rPr>
                        </w:pPr>
                      </w:p>
                    </w:txbxContent>
                  </v:textbox>
                </v:shape>
                <v:shape id="文本框 2" o:spid="_x0000_s1026" o:spt="202" type="#_x0000_t202" style="position:absolute;left:12357;top:3249827;height:4312920;width:5733415;" fillcolor="#FFFFFF" filled="t" stroked="f" coordsize="21600,21600" o:gfxdata="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i+ebb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18C69EA0">
                        <w:pPr>
                          <w:spacing w:before="156" w:beforeLines="50" w:after="156" w:afterLines="50" w:line="240" w:lineRule="auto"/>
                          <w:jc w:val="center"/>
                          <w:rPr>
                            <w:rFonts w:ascii="Times New Roman" w:hAnsi="Times New Roman" w:eastAsia="黑体"/>
                            <w:sz w:val="48"/>
                            <w:szCs w:val="48"/>
                          </w:rPr>
                        </w:pPr>
                      </w:p>
                      <w:p w14:paraId="1838EF02">
                        <w:pPr>
                          <w:spacing w:before="156" w:beforeLines="50" w:after="156" w:afterLines="50" w:line="240" w:lineRule="auto"/>
                          <w:jc w:val="center"/>
                          <w:rPr>
                            <w:rFonts w:hint="eastAsia" w:ascii="Times New Roman" w:hAnsi="Times New Roman" w:eastAsia="黑体"/>
                            <w:sz w:val="48"/>
                            <w:szCs w:val="48"/>
                            <w:lang w:val="en-US" w:eastAsia="zh-CN"/>
                          </w:rPr>
                        </w:pPr>
                        <w:r>
                          <w:rPr>
                            <w:rFonts w:hint="eastAsia" w:ascii="Times New Roman" w:hAnsi="Times New Roman" w:eastAsia="黑体"/>
                            <w:sz w:val="48"/>
                            <w:szCs w:val="48"/>
                          </w:rPr>
                          <w:t>硬岩型稀土尾矿资源调查与综合利用评价</w:t>
                        </w:r>
                        <w:r>
                          <w:rPr>
                            <w:rFonts w:hint="eastAsia" w:ascii="Times New Roman" w:hAnsi="Times New Roman" w:eastAsia="黑体"/>
                            <w:sz w:val="48"/>
                            <w:szCs w:val="48"/>
                            <w:lang w:val="en-US" w:eastAsia="zh-CN"/>
                          </w:rPr>
                          <w:t>指南</w:t>
                        </w:r>
                      </w:p>
                      <w:p w14:paraId="3145287F">
                        <w:pPr>
                          <w:pStyle w:val="66"/>
                          <w:framePr w:w="0" w:hRule="auto" w:wrap="auto" w:vAnchor="margin" w:hAnchor="text" w:xAlign="left" w:yAlign="inline"/>
                          <w:snapToGrid w:val="0"/>
                          <w:spacing w:line="240" w:lineRule="auto"/>
                          <w:rPr>
                            <w:rFonts w:hAnsi="黑体" w:cs="黑体"/>
                            <w:sz w:val="28"/>
                            <w:szCs w:val="28"/>
                          </w:rPr>
                        </w:pPr>
                      </w:p>
                      <w:p w14:paraId="0DF86859">
                        <w:pPr>
                          <w:spacing w:before="156" w:beforeLines="50" w:after="156" w:afterLines="50" w:line="240" w:lineRule="auto"/>
                          <w:jc w:val="center"/>
                          <w:rPr>
                            <w:rFonts w:ascii="Times New Roman" w:hAnsi="Times New Roman" w:eastAsia="黑体"/>
                            <w:sz w:val="36"/>
                          </w:rPr>
                        </w:pPr>
                        <w:r>
                          <w:rPr>
                            <w:rFonts w:hint="eastAsia" w:ascii="Times New Roman" w:hAnsi="Times New Roman" w:eastAsia="黑体"/>
                            <w:sz w:val="36"/>
                          </w:rPr>
                          <w:t>Guidelines for the Investigation and Comprehensive Utilization Evaluation of Rare Earth Tailings Resources</w:t>
                        </w:r>
                      </w:p>
                      <w:p w14:paraId="6F5F5115">
                        <w:pPr>
                          <w:jc w:val="center"/>
                          <w:rPr>
                            <w:rFonts w:ascii="Times New Roman" w:hAnsi="Times New Roman" w:eastAsia="黑体"/>
                            <w:sz w:val="32"/>
                            <w:szCs w:val="32"/>
                          </w:rPr>
                        </w:pPr>
                        <w:r>
                          <w:rPr>
                            <w:rFonts w:hint="eastAsia" w:ascii="Times New Roman" w:hAnsi="Times New Roman" w:eastAsia="黑体"/>
                            <w:sz w:val="32"/>
                            <w:szCs w:val="32"/>
                          </w:rPr>
                          <w:t>(征求意见稿</w:t>
                        </w:r>
                        <w:r>
                          <w:rPr>
                            <w:rFonts w:ascii="Times New Roman" w:hAnsi="Times New Roman" w:eastAsia="黑体"/>
                            <w:sz w:val="32"/>
                            <w:szCs w:val="32"/>
                          </w:rPr>
                          <w:t>)</w:t>
                        </w:r>
                      </w:p>
                    </w:txbxContent>
                  </v:textbox>
                </v:shape>
                <v:shape id="文本框 2" o:spid="_x0000_s1026" o:spt="202" type="#_x0000_t202" style="position:absolute;left:0;top:8699156;height:497233;width:2303311;" filled="f" stroked="f" coordsize="21600,21600" o:gfxdata="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cX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449BBB09">
                        <w:pPr>
                          <w:jc w:val="left"/>
                          <w:rPr>
                            <w:rFonts w:ascii="黑体" w:hAnsi="Times New Roman" w:eastAsia="黑体"/>
                            <w:sz w:val="30"/>
                          </w:rPr>
                        </w:pPr>
                        <w:r>
                          <w:rPr>
                            <w:rFonts w:ascii="黑体" w:hAnsi="Times New Roman" w:eastAsia="黑体"/>
                            <w:sz w:val="30"/>
                          </w:rPr>
                          <w:t xml:space="preserve">XXXX-XX-XX </w:t>
                        </w:r>
                        <w:r>
                          <w:rPr>
                            <w:rFonts w:hint="eastAsia" w:ascii="黑体" w:hAnsi="Times New Roman" w:eastAsia="黑体"/>
                            <w:sz w:val="30"/>
                          </w:rPr>
                          <w:t>发布</w:t>
                        </w:r>
                      </w:p>
                    </w:txbxContent>
                  </v:textbox>
                </v:shape>
                <v:shape id="文本框 2" o:spid="_x0000_s1026" o:spt="202" type="#_x0000_t202" style="position:absolute;left:3447535;top:8711513;height:497233;width:2303311;" filled="f" stroked="f" coordsize="21600,21600" o:gfxdata="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8yttr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14:paraId="6A783DEF">
                        <w:pPr>
                          <w:jc w:val="right"/>
                          <w:rPr>
                            <w:rFonts w:ascii="黑体" w:hAnsi="Times New Roman" w:eastAsia="黑体"/>
                            <w:sz w:val="30"/>
                          </w:rPr>
                        </w:pPr>
                        <w:r>
                          <w:rPr>
                            <w:rFonts w:ascii="黑体" w:hAnsi="Times New Roman" w:eastAsia="黑体"/>
                            <w:sz w:val="30"/>
                          </w:rPr>
                          <w:t xml:space="preserve">XXXX-XX-XX </w:t>
                        </w:r>
                        <w:r>
                          <w:rPr>
                            <w:rFonts w:hint="eastAsia" w:ascii="黑体" w:hAnsi="Times New Roman" w:eastAsia="黑体"/>
                            <w:sz w:val="30"/>
                          </w:rPr>
                          <w:t>实施</w:t>
                        </w:r>
                      </w:p>
                    </w:txbxContent>
                  </v:textbox>
                </v:shape>
                <v:shape id="文本框 2" o:spid="_x0000_s1026" o:spt="202" type="#_x0000_t202" style="position:absolute;left:1717589;top:9193409;height:497233;width:2303311;" filled="f" stroked="f" coordsize="21600,21600" o:gfxdata="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GM3bb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14:paraId="33353D6D">
                        <w:pPr>
                          <w:jc w:val="center"/>
                          <w:rPr>
                            <w:rFonts w:ascii="Times New Roman" w:hAnsi="Times New Roman" w:eastAsia="黑体"/>
                            <w:sz w:val="30"/>
                          </w:rPr>
                        </w:pPr>
                        <w:r>
                          <w:rPr>
                            <w:rFonts w:hint="eastAsia" w:ascii="Times New Roman" w:hAnsi="Times New Roman" w:eastAsia="黑体"/>
                            <w:sz w:val="30"/>
                            <w:szCs w:val="30"/>
                          </w:rPr>
                          <w:t>中国稀土学会 发布</w:t>
                        </w:r>
                      </w:p>
                    </w:txbxContent>
                  </v:textbox>
                </v:shape>
                <v:line id="_x0000_s1026" o:spid="_x0000_s1026" o:spt="20" style="position:absolute;left:0;top:2310713;height:0;width:5753735;" filled="f" stroked="t" coordsize="21600,21600" o:gfxdata="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aSa5AAAA2wAA&#10;AA8AAAAAAAAAAQAgAAAAIgAAAGRycy9kb3ducmV2LnhtbFBLAQIUABQAAAAIAIdO4kAzLwWeOwAA&#10;ADkAAAAQAAAAAAAAAAEAIAAAAAgBAABkcnMvc2hhcGV4bWwueG1sUEsFBgAAAAAGAAYAWwEAALID&#10;AAAAAA==&#10;">
                  <v:fill on="f" focussize="0,0"/>
                  <v:stroke weight="1.25pt" color="#000000 [3213]" joinstyle="round"/>
                  <v:imagedata o:title=""/>
                  <o:lock v:ext="edit" aspectratio="f"/>
                </v:line>
                <v:line id="_x0000_s1026" o:spid="_x0000_s1026" o:spt="20" style="position:absolute;left:0;top:9082216;height:0;width:5753735;" filled="f" stroked="t" coordsize="21600,21600" o:gfxdata="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UFxjugAAANsA&#10;AAAPAAAAAAAAAAEAIAAAACIAAABkcnMvZG93bnJldi54bWxQSwECFAAUAAAACACHTuJAMy8FnjsA&#10;AAA5AAAAEAAAAAAAAAABACAAAAAJAQAAZHJzL3NoYXBleG1sLnhtbFBLBQYAAAAABgAGAFsBAACz&#10;AwAAAAA=&#10;">
                  <v:fill on="f" focussize="0,0"/>
                  <v:stroke weight="1.25pt" color="#000000 [3213]" joinstyle="round"/>
                  <v:imagedata o:title=""/>
                  <o:lock v:ext="edit" aspectratio="f"/>
                </v:line>
                <w10:wrap type="square"/>
              </v:group>
            </w:pict>
          </mc:Fallback>
        </mc:AlternateContent>
      </w:r>
    </w:p>
    <w:p w14:paraId="3789339C">
      <w:pPr>
        <w:pStyle w:val="69"/>
      </w:pPr>
      <w:bookmarkStart w:id="0" w:name="_Toc20851"/>
      <w:bookmarkStart w:id="1" w:name="_Toc6428"/>
      <w:bookmarkStart w:id="2" w:name="_Toc23665"/>
      <w:bookmarkStart w:id="3" w:name="_Toc21530"/>
      <w:bookmarkStart w:id="4" w:name="_Toc13262"/>
      <w:bookmarkStart w:id="5" w:name="_Toc493777031"/>
      <w:bookmarkStart w:id="6" w:name="_Toc489799198"/>
      <w:bookmarkStart w:id="7" w:name="_Toc489798239"/>
      <w:bookmarkStart w:id="8" w:name="_Toc493852985"/>
      <w:bookmarkStart w:id="9" w:name="_Toc490758798"/>
      <w:bookmarkStart w:id="10" w:name="_Toc490754137"/>
      <w:bookmarkStart w:id="11" w:name="_Toc489798456"/>
      <w:bookmarkStart w:id="12" w:name="_Toc493855420"/>
      <w:bookmarkStart w:id="13" w:name="_Toc493852602"/>
      <w:r>
        <w:rPr>
          <w:rFonts w:hint="eastAsia"/>
        </w:rPr>
        <w:t>目</w:t>
      </w:r>
      <w:bookmarkStart w:id="14" w:name="BKML"/>
      <w:r>
        <w:rPr>
          <w:rFonts w:hAnsi="黑体"/>
        </w:rPr>
        <w:t>  </w:t>
      </w:r>
      <w:r>
        <w:rPr>
          <w:rFonts w:hint="eastAsia"/>
        </w:rPr>
        <w:t>次</w:t>
      </w:r>
      <w:bookmarkEnd w:id="0"/>
      <w:bookmarkEnd w:id="1"/>
      <w:bookmarkEnd w:id="2"/>
      <w:bookmarkEnd w:id="3"/>
      <w:bookmarkEnd w:id="4"/>
      <w:bookmarkEnd w:id="14"/>
    </w:p>
    <w:p w14:paraId="7AE5B6A7">
      <w:pPr>
        <w:pStyle w:val="20"/>
        <w:tabs>
          <w:tab w:val="right" w:leader="dot" w:pos="9354"/>
          <w:tab w:val="clear" w:pos="9241"/>
        </w:tabs>
      </w:pPr>
      <w:r>
        <w:rPr>
          <w:rFonts w:hint="eastAsia" w:hAnsi="宋体" w:cs="宋体"/>
          <w:b/>
        </w:rPr>
        <w:fldChar w:fldCharType="begin"/>
      </w:r>
      <w:r>
        <w:rPr>
          <w:rFonts w:hint="eastAsia" w:hAnsi="宋体" w:cs="宋体"/>
          <w:b/>
        </w:rPr>
        <w:instrText xml:space="preserve">TOC \o "1-3" \h \u </w:instrText>
      </w:r>
      <w:r>
        <w:rPr>
          <w:rFonts w:hint="eastAsia" w:hAnsi="宋体" w:cs="宋体"/>
          <w:b/>
        </w:rPr>
        <w:fldChar w:fldCharType="separate"/>
      </w:r>
      <w:r>
        <w:rPr>
          <w:rFonts w:hint="eastAsia" w:hAnsi="宋体" w:cs="宋体"/>
        </w:rPr>
        <w:fldChar w:fldCharType="begin"/>
      </w:r>
      <w:r>
        <w:rPr>
          <w:rFonts w:hint="eastAsia" w:hAnsi="宋体" w:cs="宋体"/>
        </w:rPr>
        <w:instrText xml:space="preserve"> HYPERLINK \l _Toc21530 </w:instrText>
      </w:r>
      <w:r>
        <w:rPr>
          <w:rFonts w:hint="eastAsia" w:hAnsi="宋体" w:cs="宋体"/>
        </w:rPr>
        <w:fldChar w:fldCharType="separate"/>
      </w:r>
      <w:r>
        <w:rPr>
          <w:rFonts w:hint="eastAsia"/>
        </w:rPr>
        <w:t>目</w:t>
      </w:r>
      <w:r>
        <w:rPr>
          <w:rFonts w:hAnsi="黑体"/>
        </w:rPr>
        <w:t>  </w:t>
      </w:r>
      <w:r>
        <w:rPr>
          <w:rFonts w:hint="eastAsia"/>
        </w:rPr>
        <w:t>次</w:t>
      </w:r>
      <w:r>
        <w:tab/>
      </w:r>
      <w:r>
        <w:fldChar w:fldCharType="begin"/>
      </w:r>
      <w:r>
        <w:instrText xml:space="preserve"> PAGEREF _Toc21530 \h </w:instrText>
      </w:r>
      <w:r>
        <w:fldChar w:fldCharType="separate"/>
      </w:r>
      <w:r>
        <w:t>I</w:t>
      </w:r>
      <w:r>
        <w:fldChar w:fldCharType="end"/>
      </w:r>
      <w:r>
        <w:rPr>
          <w:rFonts w:hint="eastAsia" w:hAnsi="宋体" w:cs="宋体"/>
        </w:rPr>
        <w:fldChar w:fldCharType="end"/>
      </w:r>
    </w:p>
    <w:p w14:paraId="07683FEC">
      <w:pPr>
        <w:pStyle w:val="20"/>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_Toc1566 </w:instrText>
      </w:r>
      <w:r>
        <w:rPr>
          <w:rFonts w:hint="eastAsia" w:ascii="宋体" w:hAnsi="宋体" w:eastAsia="宋体" w:cs="宋体"/>
          <w:szCs w:val="21"/>
        </w:rPr>
        <w:fldChar w:fldCharType="separate"/>
      </w:r>
      <w:r>
        <w:rPr>
          <w:rFonts w:hint="eastAsia"/>
        </w:rPr>
        <w:t>前</w:t>
      </w:r>
      <w:r>
        <w:rPr>
          <w:rFonts w:hAnsi="黑体"/>
        </w:rPr>
        <w:t>  </w:t>
      </w:r>
      <w:r>
        <w:rPr>
          <w:rFonts w:hint="eastAsia"/>
        </w:rPr>
        <w:t>言</w:t>
      </w:r>
      <w:r>
        <w:tab/>
      </w:r>
      <w:r>
        <w:fldChar w:fldCharType="begin"/>
      </w:r>
      <w:r>
        <w:instrText xml:space="preserve"> PAGEREF _Toc1566 \h </w:instrText>
      </w:r>
      <w:r>
        <w:fldChar w:fldCharType="separate"/>
      </w:r>
      <w:r>
        <w:t>III</w:t>
      </w:r>
      <w:r>
        <w:fldChar w:fldCharType="end"/>
      </w:r>
      <w:r>
        <w:rPr>
          <w:rFonts w:hint="eastAsia" w:ascii="宋体" w:hAnsi="宋体" w:eastAsia="宋体" w:cs="宋体"/>
          <w:szCs w:val="21"/>
        </w:rPr>
        <w:fldChar w:fldCharType="end"/>
      </w:r>
    </w:p>
    <w:p w14:paraId="10584983">
      <w:pPr>
        <w:pStyle w:val="20"/>
        <w:tabs>
          <w:tab w:val="right" w:leader="dot" w:pos="9354"/>
          <w:tab w:val="clear" w:pos="9241"/>
        </w:tabs>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_Toc4802 </w:instrText>
      </w:r>
      <w:r>
        <w:rPr>
          <w:rFonts w:hint="eastAsia" w:ascii="宋体" w:hAnsi="宋体" w:eastAsia="宋体" w:cs="宋体"/>
          <w:szCs w:val="21"/>
        </w:rPr>
        <w:fldChar w:fldCharType="separate"/>
      </w:r>
      <w:r>
        <w:rPr>
          <w:rFonts w:hint="eastAsia" w:ascii="宋体" w:hAnsi="宋体" w:eastAsia="宋体" w:cs="宋体"/>
          <w:i w:val="0"/>
          <w:szCs w:val="21"/>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_Toc4802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1"/>
        </w:rPr>
        <w:fldChar w:fldCharType="end"/>
      </w:r>
    </w:p>
    <w:p w14:paraId="2D5550B4">
      <w:pPr>
        <w:pStyle w:val="20"/>
        <w:tabs>
          <w:tab w:val="right" w:leader="dot" w:pos="9354"/>
          <w:tab w:val="clear" w:pos="9241"/>
        </w:tabs>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_Toc26963 </w:instrText>
      </w:r>
      <w:r>
        <w:rPr>
          <w:rFonts w:hint="eastAsia" w:ascii="宋体" w:hAnsi="宋体" w:eastAsia="宋体" w:cs="宋体"/>
          <w:szCs w:val="21"/>
        </w:rPr>
        <w:fldChar w:fldCharType="separate"/>
      </w:r>
      <w:r>
        <w:rPr>
          <w:rFonts w:hint="eastAsia" w:ascii="宋体" w:hAnsi="宋体" w:eastAsia="宋体" w:cs="宋体"/>
          <w:i w:val="0"/>
          <w:szCs w:val="21"/>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_Toc26963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1"/>
        </w:rPr>
        <w:fldChar w:fldCharType="end"/>
      </w:r>
    </w:p>
    <w:p w14:paraId="556C8C53">
      <w:pPr>
        <w:pStyle w:val="20"/>
        <w:tabs>
          <w:tab w:val="right" w:leader="dot" w:pos="9354"/>
          <w:tab w:val="clear" w:pos="9241"/>
        </w:tabs>
        <w:spacing w:before="78" w:after="78"/>
        <w:rPr>
          <w:rFonts w:hAnsi="宋体" w:cs="宋体"/>
        </w:rPr>
      </w:pPr>
      <w:r>
        <w:fldChar w:fldCharType="begin"/>
      </w:r>
      <w:r>
        <w:instrText xml:space="preserve"> HYPERLINK \l "_Toc3268"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_Toc3268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E499169">
      <w:pPr>
        <w:pStyle w:val="12"/>
        <w:tabs>
          <w:tab w:val="right" w:leader="dot" w:pos="9354"/>
          <w:tab w:val="clear" w:pos="9241"/>
        </w:tabs>
        <w:ind w:firstLine="210"/>
        <w:rPr>
          <w:rFonts w:hAnsi="宋体" w:cs="宋体"/>
        </w:rPr>
      </w:pPr>
      <w:r>
        <w:fldChar w:fldCharType="begin"/>
      </w:r>
      <w:r>
        <w:instrText xml:space="preserve"> HYPERLINK \l "_Toc6724" </w:instrText>
      </w:r>
      <w:r>
        <w:fldChar w:fldCharType="separate"/>
      </w:r>
      <w:r>
        <w:rPr>
          <w:rFonts w:hint="eastAsia" w:hAnsi="宋体" w:cs="宋体"/>
          <w:kern w:val="0"/>
        </w:rPr>
        <w:t>3.1</w:t>
      </w:r>
      <w:r>
        <w:rPr>
          <w:rFonts w:hint="eastAsia" w:hAnsi="宋体" w:cs="宋体"/>
          <w:kern w:val="0"/>
        </w:rPr>
        <w:fldChar w:fldCharType="end"/>
      </w:r>
      <w:r>
        <w:fldChar w:fldCharType="begin"/>
      </w:r>
      <w:r>
        <w:instrText xml:space="preserve"> HYPERLINK \l "_Toc12667" </w:instrText>
      </w:r>
      <w:r>
        <w:fldChar w:fldCharType="separate"/>
      </w:r>
      <w:r>
        <w:rPr>
          <w:rFonts w:hint="eastAsia" w:hAnsi="宋体" w:cs="宋体"/>
        </w:rPr>
        <w:t>尾矿 tailings</w:t>
      </w:r>
      <w:r>
        <w:rPr>
          <w:rFonts w:hint="eastAsia" w:hAnsi="宋体" w:cs="宋体"/>
        </w:rPr>
        <w:tab/>
      </w:r>
      <w:r>
        <w:rPr>
          <w:rFonts w:hint="eastAsia" w:hAnsi="宋体" w:cs="宋体"/>
        </w:rPr>
        <w:fldChar w:fldCharType="begin"/>
      </w:r>
      <w:r>
        <w:rPr>
          <w:rFonts w:hint="eastAsia" w:hAnsi="宋体" w:cs="宋体"/>
        </w:rPr>
        <w:instrText xml:space="preserve"> PAGEREF _Toc12667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0EF47E46">
      <w:pPr>
        <w:pStyle w:val="12"/>
        <w:tabs>
          <w:tab w:val="right" w:leader="dot" w:pos="9354"/>
          <w:tab w:val="clear" w:pos="9241"/>
        </w:tabs>
        <w:ind w:firstLine="210"/>
        <w:rPr>
          <w:rFonts w:hAnsi="宋体" w:cs="宋体"/>
        </w:rPr>
      </w:pPr>
      <w:r>
        <w:fldChar w:fldCharType="begin"/>
      </w:r>
      <w:r>
        <w:instrText xml:space="preserve"> HYPERLINK \l "_Toc17629" </w:instrText>
      </w:r>
      <w:r>
        <w:fldChar w:fldCharType="separate"/>
      </w:r>
      <w:r>
        <w:rPr>
          <w:rFonts w:hint="eastAsia" w:hAnsi="宋体" w:cs="宋体"/>
          <w:kern w:val="0"/>
        </w:rPr>
        <w:t>3.2</w:t>
      </w:r>
      <w:r>
        <w:rPr>
          <w:rFonts w:hint="eastAsia" w:hAnsi="宋体" w:cs="宋体"/>
          <w:kern w:val="0"/>
        </w:rPr>
        <w:fldChar w:fldCharType="end"/>
      </w:r>
      <w:r>
        <w:fldChar w:fldCharType="begin"/>
      </w:r>
      <w:r>
        <w:instrText xml:space="preserve"> HYPERLINK \l "_Toc5496" </w:instrText>
      </w:r>
      <w:r>
        <w:fldChar w:fldCharType="separate"/>
      </w:r>
      <w:r>
        <w:rPr>
          <w:rFonts w:hint="eastAsia" w:hAnsi="宋体" w:cs="宋体"/>
        </w:rPr>
        <w:t>硬岩型稀土 hard rock type rare earth</w:t>
      </w:r>
      <w:r>
        <w:rPr>
          <w:rFonts w:hint="eastAsia" w:hAnsi="宋体" w:cs="宋体"/>
        </w:rPr>
        <w:tab/>
      </w:r>
      <w:r>
        <w:rPr>
          <w:rFonts w:hint="eastAsia" w:hAnsi="宋体" w:cs="宋体"/>
        </w:rPr>
        <w:fldChar w:fldCharType="begin"/>
      </w:r>
      <w:r>
        <w:rPr>
          <w:rFonts w:hint="eastAsia" w:hAnsi="宋体" w:cs="宋体"/>
        </w:rPr>
        <w:instrText xml:space="preserve"> PAGEREF _Toc5496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2B6B5549">
      <w:pPr>
        <w:pStyle w:val="12"/>
        <w:tabs>
          <w:tab w:val="right" w:leader="dot" w:pos="9354"/>
          <w:tab w:val="clear" w:pos="9241"/>
        </w:tabs>
        <w:ind w:firstLine="210"/>
        <w:rPr>
          <w:rFonts w:hAnsi="宋体" w:cs="宋体"/>
        </w:rPr>
      </w:pPr>
      <w:r>
        <w:fldChar w:fldCharType="begin"/>
      </w:r>
      <w:r>
        <w:instrText xml:space="preserve"> HYPERLINK \l "_Toc29856" </w:instrText>
      </w:r>
      <w:r>
        <w:fldChar w:fldCharType="separate"/>
      </w:r>
      <w:r>
        <w:rPr>
          <w:rFonts w:hint="eastAsia" w:hAnsi="宋体" w:cs="宋体"/>
          <w:kern w:val="0"/>
        </w:rPr>
        <w:t>3.3</w:t>
      </w:r>
      <w:r>
        <w:rPr>
          <w:rFonts w:hint="eastAsia" w:hAnsi="宋体" w:cs="宋体"/>
          <w:kern w:val="0"/>
        </w:rPr>
        <w:fldChar w:fldCharType="end"/>
      </w:r>
      <w:r>
        <w:fldChar w:fldCharType="begin"/>
      </w:r>
      <w:r>
        <w:instrText xml:space="preserve"> HYPERLINK \l "_Toc1452" </w:instrText>
      </w:r>
      <w:r>
        <w:fldChar w:fldCharType="separate"/>
      </w:r>
      <w:r>
        <w:rPr>
          <w:rFonts w:hint="eastAsia" w:hAnsi="宋体" w:cs="宋体"/>
        </w:rPr>
        <w:t>硬岩型稀土尾矿堆存量 tailings storage</w:t>
      </w:r>
      <w:r>
        <w:rPr>
          <w:rFonts w:hint="eastAsia" w:hAnsi="宋体" w:cs="宋体"/>
        </w:rPr>
        <w:tab/>
      </w:r>
      <w:r>
        <w:rPr>
          <w:rFonts w:hint="eastAsia" w:hAnsi="宋体" w:cs="宋体"/>
        </w:rPr>
        <w:fldChar w:fldCharType="begin"/>
      </w:r>
      <w:r>
        <w:rPr>
          <w:rFonts w:hint="eastAsia" w:hAnsi="宋体" w:cs="宋体"/>
        </w:rPr>
        <w:instrText xml:space="preserve"> PAGEREF _Toc1452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18CA6501">
      <w:pPr>
        <w:pStyle w:val="12"/>
        <w:tabs>
          <w:tab w:val="right" w:leader="dot" w:pos="9354"/>
          <w:tab w:val="clear" w:pos="9241"/>
        </w:tabs>
        <w:ind w:firstLine="210"/>
        <w:rPr>
          <w:rFonts w:hAnsi="宋体" w:cs="宋体"/>
        </w:rPr>
      </w:pPr>
      <w:r>
        <w:fldChar w:fldCharType="begin"/>
      </w:r>
      <w:r>
        <w:instrText xml:space="preserve"> HYPERLINK \l "_Toc8877" </w:instrText>
      </w:r>
      <w:r>
        <w:fldChar w:fldCharType="separate"/>
      </w:r>
      <w:r>
        <w:rPr>
          <w:rFonts w:hint="eastAsia" w:hAnsi="宋体" w:cs="宋体"/>
          <w:kern w:val="0"/>
        </w:rPr>
        <w:t>3.4</w:t>
      </w:r>
      <w:r>
        <w:rPr>
          <w:rFonts w:hint="eastAsia" w:hAnsi="宋体" w:cs="宋体"/>
          <w:kern w:val="0"/>
        </w:rPr>
        <w:fldChar w:fldCharType="end"/>
      </w:r>
      <w:r>
        <w:fldChar w:fldCharType="begin"/>
      </w:r>
      <w:r>
        <w:instrText xml:space="preserve"> HYPERLINK \l "_Toc2087" </w:instrText>
      </w:r>
      <w:r>
        <w:fldChar w:fldCharType="separate"/>
      </w:r>
      <w:r>
        <w:rPr>
          <w:rFonts w:hint="eastAsia" w:hAnsi="宋体" w:cs="宋体"/>
        </w:rPr>
        <w:t>硬岩型稀土尾矿资源量 tailings resources</w:t>
      </w:r>
      <w:r>
        <w:rPr>
          <w:rFonts w:hint="eastAsia" w:hAnsi="宋体" w:cs="宋体"/>
        </w:rPr>
        <w:tab/>
      </w:r>
      <w:r>
        <w:rPr>
          <w:rFonts w:hint="eastAsia" w:hAnsi="宋体" w:cs="宋体"/>
        </w:rPr>
        <w:fldChar w:fldCharType="begin"/>
      </w:r>
      <w:r>
        <w:rPr>
          <w:rFonts w:hint="eastAsia" w:hAnsi="宋体" w:cs="宋体"/>
        </w:rPr>
        <w:instrText xml:space="preserve"> PAGEREF _Toc2087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061AECB3">
      <w:pPr>
        <w:pStyle w:val="12"/>
        <w:tabs>
          <w:tab w:val="right" w:leader="dot" w:pos="9354"/>
          <w:tab w:val="clear" w:pos="9241"/>
        </w:tabs>
        <w:ind w:firstLine="210"/>
        <w:rPr>
          <w:rFonts w:hAnsi="宋体" w:cs="宋体"/>
        </w:rPr>
      </w:pPr>
      <w:r>
        <w:fldChar w:fldCharType="begin"/>
      </w:r>
      <w:r>
        <w:instrText xml:space="preserve"> HYPERLINK \l "_Toc23413" </w:instrText>
      </w:r>
      <w:r>
        <w:fldChar w:fldCharType="separate"/>
      </w:r>
      <w:r>
        <w:rPr>
          <w:rFonts w:hint="eastAsia" w:hAnsi="宋体" w:cs="宋体"/>
          <w:kern w:val="0"/>
        </w:rPr>
        <w:t>3.5</w:t>
      </w:r>
      <w:r>
        <w:rPr>
          <w:rFonts w:hint="eastAsia" w:hAnsi="宋体" w:cs="宋体"/>
          <w:kern w:val="0"/>
        </w:rPr>
        <w:fldChar w:fldCharType="end"/>
      </w:r>
      <w:r>
        <w:fldChar w:fldCharType="begin"/>
      </w:r>
      <w:r>
        <w:instrText xml:space="preserve"> HYPERLINK \l "_Toc27341" </w:instrText>
      </w:r>
      <w:r>
        <w:fldChar w:fldCharType="separate"/>
      </w:r>
      <w:r>
        <w:rPr>
          <w:rFonts w:hint="eastAsia" w:hAnsi="宋体" w:cs="宋体"/>
        </w:rPr>
        <w:t>十字交叉剖面 sample points distributed as a cross</w:t>
      </w:r>
      <w:r>
        <w:rPr>
          <w:rFonts w:hint="eastAsia" w:hAnsi="宋体" w:cs="宋体"/>
        </w:rPr>
        <w:tab/>
      </w:r>
      <w:r>
        <w:rPr>
          <w:rFonts w:hint="eastAsia" w:hAnsi="宋体" w:cs="宋体"/>
        </w:rPr>
        <w:fldChar w:fldCharType="begin"/>
      </w:r>
      <w:r>
        <w:rPr>
          <w:rFonts w:hint="eastAsia" w:hAnsi="宋体" w:cs="宋体"/>
        </w:rPr>
        <w:instrText xml:space="preserve"> PAGEREF _Toc27341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42D42515">
      <w:pPr>
        <w:pStyle w:val="12"/>
        <w:tabs>
          <w:tab w:val="right" w:leader="dot" w:pos="9354"/>
          <w:tab w:val="clear" w:pos="9241"/>
        </w:tabs>
        <w:ind w:firstLine="210"/>
        <w:rPr>
          <w:rFonts w:hAnsi="宋体" w:cs="宋体"/>
        </w:rPr>
      </w:pPr>
      <w:r>
        <w:fldChar w:fldCharType="begin"/>
      </w:r>
      <w:r>
        <w:instrText xml:space="preserve"> HYPERLINK \l "_Toc9138" </w:instrText>
      </w:r>
      <w:r>
        <w:fldChar w:fldCharType="separate"/>
      </w:r>
      <w:r>
        <w:rPr>
          <w:rFonts w:hint="eastAsia" w:hAnsi="宋体" w:cs="宋体"/>
          <w:kern w:val="0"/>
        </w:rPr>
        <w:t>3.6</w:t>
      </w:r>
      <w:r>
        <w:rPr>
          <w:rFonts w:hint="eastAsia" w:hAnsi="宋体" w:cs="宋体"/>
          <w:kern w:val="0"/>
        </w:rPr>
        <w:fldChar w:fldCharType="end"/>
      </w:r>
      <w:r>
        <w:fldChar w:fldCharType="begin"/>
      </w:r>
      <w:r>
        <w:instrText xml:space="preserve"> HYPERLINK \l "_Toc31787" </w:instrText>
      </w:r>
      <w:r>
        <w:fldChar w:fldCharType="separate"/>
      </w:r>
      <w:r>
        <w:rPr>
          <w:rFonts w:hint="eastAsia" w:hAnsi="宋体" w:cs="宋体"/>
        </w:rPr>
        <w:t>垂直坝体线状单剖面 sample points distributed as a line</w:t>
      </w:r>
      <w:r>
        <w:rPr>
          <w:rFonts w:hint="eastAsia" w:hAnsi="宋体" w:cs="宋体"/>
        </w:rPr>
        <w:tab/>
      </w:r>
      <w:r>
        <w:rPr>
          <w:rFonts w:hint="eastAsia" w:hAnsi="宋体" w:cs="宋体"/>
        </w:rPr>
        <w:fldChar w:fldCharType="begin"/>
      </w:r>
      <w:r>
        <w:rPr>
          <w:rFonts w:hint="eastAsia" w:hAnsi="宋体" w:cs="宋体"/>
        </w:rPr>
        <w:instrText xml:space="preserve"> PAGEREF _Toc31787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4E5716A1">
      <w:pPr>
        <w:pStyle w:val="12"/>
        <w:tabs>
          <w:tab w:val="right" w:leader="dot" w:pos="9354"/>
          <w:tab w:val="clear" w:pos="9241"/>
        </w:tabs>
        <w:ind w:firstLine="210"/>
        <w:rPr>
          <w:rFonts w:hAnsi="宋体" w:cs="宋体"/>
        </w:rPr>
      </w:pPr>
      <w:r>
        <w:fldChar w:fldCharType="begin"/>
      </w:r>
      <w:r>
        <w:instrText xml:space="preserve"> HYPERLINK \l "_Toc376" </w:instrText>
      </w:r>
      <w:r>
        <w:fldChar w:fldCharType="separate"/>
      </w:r>
      <w:r>
        <w:rPr>
          <w:rFonts w:hint="eastAsia" w:hAnsi="宋体" w:cs="宋体"/>
          <w:kern w:val="0"/>
        </w:rPr>
        <w:t>3.7</w:t>
      </w:r>
      <w:r>
        <w:rPr>
          <w:rFonts w:hint="eastAsia" w:hAnsi="宋体" w:cs="宋体"/>
          <w:kern w:val="0"/>
        </w:rPr>
        <w:fldChar w:fldCharType="end"/>
      </w:r>
      <w:r>
        <w:fldChar w:fldCharType="begin"/>
      </w:r>
      <w:r>
        <w:instrText xml:space="preserve"> HYPERLINK \l "_Toc15579" </w:instrText>
      </w:r>
      <w:r>
        <w:fldChar w:fldCharType="separate"/>
      </w:r>
      <w:r>
        <w:rPr>
          <w:rFonts w:hint="eastAsia" w:hAnsi="宋体" w:cs="宋体"/>
        </w:rPr>
        <w:t>硬岩型稀土尾矿综合利用评价evaluation of comprehensive utilization of tailings</w:t>
      </w:r>
      <w:r>
        <w:rPr>
          <w:rFonts w:hint="eastAsia" w:hAnsi="宋体" w:cs="宋体"/>
        </w:rPr>
        <w:tab/>
      </w:r>
      <w:r>
        <w:rPr>
          <w:rFonts w:hint="eastAsia" w:hAnsi="宋体" w:cs="宋体"/>
        </w:rPr>
        <w:fldChar w:fldCharType="begin"/>
      </w:r>
      <w:r>
        <w:rPr>
          <w:rFonts w:hint="eastAsia" w:hAnsi="宋体" w:cs="宋体"/>
        </w:rPr>
        <w:instrText xml:space="preserve"> PAGEREF _Toc15579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5A705144">
      <w:pPr>
        <w:pStyle w:val="29"/>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_Toc21808 </w:instrText>
      </w:r>
      <w:r>
        <w:rPr>
          <w:rFonts w:hint="eastAsia" w:ascii="宋体" w:hAnsi="宋体" w:eastAsia="宋体" w:cs="宋体"/>
          <w:szCs w:val="21"/>
        </w:rPr>
        <w:fldChar w:fldCharType="separate"/>
      </w:r>
      <w:r>
        <w:rPr>
          <w:rFonts w:hint="eastAsia" w:hAnsi="黑体"/>
          <w:szCs w:val="21"/>
        </w:rPr>
        <w:t>4　</w:t>
      </w:r>
      <w:r>
        <w:rPr>
          <w:rFonts w:hint="eastAsia"/>
        </w:rPr>
        <w:t>资料收集</w:t>
      </w:r>
      <w:r>
        <w:tab/>
      </w:r>
      <w:r>
        <w:fldChar w:fldCharType="begin"/>
      </w:r>
      <w:r>
        <w:instrText xml:space="preserve"> PAGEREF _Toc21808 \h </w:instrText>
      </w:r>
      <w:r>
        <w:fldChar w:fldCharType="separate"/>
      </w:r>
      <w:r>
        <w:t>2</w:t>
      </w:r>
      <w:r>
        <w:fldChar w:fldCharType="end"/>
      </w:r>
      <w:r>
        <w:rPr>
          <w:rFonts w:hint="eastAsia" w:ascii="宋体" w:hAnsi="宋体" w:eastAsia="宋体" w:cs="宋体"/>
          <w:szCs w:val="21"/>
        </w:rPr>
        <w:fldChar w:fldCharType="end"/>
      </w:r>
    </w:p>
    <w:p w14:paraId="69E1CF79">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_Toc27772 </w:instrText>
      </w:r>
      <w:r>
        <w:rPr>
          <w:rFonts w:hint="eastAsia" w:ascii="宋体" w:hAnsi="宋体" w:eastAsia="宋体" w:cs="宋体"/>
          <w:szCs w:val="21"/>
        </w:rPr>
        <w:fldChar w:fldCharType="separate"/>
      </w:r>
      <w:r>
        <w:rPr>
          <w:rFonts w:hint="eastAsia" w:hAnsi="黑体"/>
        </w:rPr>
        <w:t>4.1　</w:t>
      </w:r>
      <w:r>
        <w:rPr>
          <w:rFonts w:hint="eastAsia"/>
          <w:kern w:val="2"/>
        </w:rPr>
        <w:t>地质资料收集</w:t>
      </w:r>
      <w:r>
        <w:tab/>
      </w:r>
      <w:r>
        <w:fldChar w:fldCharType="begin"/>
      </w:r>
      <w:r>
        <w:instrText xml:space="preserve"> PAGEREF _Toc27772 \h </w:instrText>
      </w:r>
      <w:r>
        <w:fldChar w:fldCharType="separate"/>
      </w:r>
      <w:r>
        <w:t>2</w:t>
      </w:r>
      <w:r>
        <w:fldChar w:fldCharType="end"/>
      </w:r>
      <w:r>
        <w:rPr>
          <w:rFonts w:hint="eastAsia" w:ascii="宋体" w:hAnsi="宋体" w:eastAsia="宋体" w:cs="宋体"/>
          <w:szCs w:val="21"/>
        </w:rPr>
        <w:fldChar w:fldCharType="end"/>
      </w:r>
    </w:p>
    <w:p w14:paraId="525AA399">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_Toc3647 </w:instrText>
      </w:r>
      <w:r>
        <w:rPr>
          <w:rFonts w:hint="eastAsia" w:ascii="宋体" w:hAnsi="宋体" w:eastAsia="宋体" w:cs="宋体"/>
          <w:szCs w:val="21"/>
        </w:rPr>
        <w:fldChar w:fldCharType="separate"/>
      </w:r>
      <w:r>
        <w:rPr>
          <w:rFonts w:hint="eastAsia" w:hAnsi="黑体"/>
        </w:rPr>
        <w:t>4.2　</w:t>
      </w:r>
      <w:r>
        <w:rPr>
          <w:rFonts w:hint="eastAsia"/>
          <w:kern w:val="2"/>
        </w:rPr>
        <w:t>选厂资料收集</w:t>
      </w:r>
      <w:r>
        <w:tab/>
      </w:r>
      <w:r>
        <w:fldChar w:fldCharType="begin"/>
      </w:r>
      <w:r>
        <w:instrText xml:space="preserve"> PAGEREF _Toc3647 \h </w:instrText>
      </w:r>
      <w:r>
        <w:fldChar w:fldCharType="separate"/>
      </w:r>
      <w:r>
        <w:t>2</w:t>
      </w:r>
      <w:r>
        <w:fldChar w:fldCharType="end"/>
      </w:r>
      <w:r>
        <w:rPr>
          <w:rFonts w:hint="eastAsia" w:ascii="宋体" w:hAnsi="宋体" w:eastAsia="宋体" w:cs="宋体"/>
          <w:szCs w:val="21"/>
        </w:rPr>
        <w:fldChar w:fldCharType="end"/>
      </w:r>
    </w:p>
    <w:p w14:paraId="02714E1A">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_Toc14583 </w:instrText>
      </w:r>
      <w:r>
        <w:rPr>
          <w:rFonts w:hint="eastAsia" w:ascii="宋体" w:hAnsi="宋体" w:eastAsia="宋体" w:cs="宋体"/>
          <w:szCs w:val="21"/>
        </w:rPr>
        <w:fldChar w:fldCharType="separate"/>
      </w:r>
      <w:r>
        <w:rPr>
          <w:rFonts w:hint="eastAsia" w:hAnsi="黑体"/>
        </w:rPr>
        <w:t>4.3　硬岩型稀土</w:t>
      </w:r>
      <w:r>
        <w:rPr>
          <w:rFonts w:hint="eastAsia"/>
          <w:kern w:val="2"/>
        </w:rPr>
        <w:t>尾矿库资料收集</w:t>
      </w:r>
      <w:r>
        <w:tab/>
      </w:r>
      <w:r>
        <w:fldChar w:fldCharType="begin"/>
      </w:r>
      <w:r>
        <w:instrText xml:space="preserve"> PAGEREF _Toc14583 \h </w:instrText>
      </w:r>
      <w:r>
        <w:fldChar w:fldCharType="separate"/>
      </w:r>
      <w:r>
        <w:t>2</w:t>
      </w:r>
      <w:r>
        <w:fldChar w:fldCharType="end"/>
      </w:r>
      <w:r>
        <w:rPr>
          <w:rFonts w:hint="eastAsia" w:ascii="宋体" w:hAnsi="宋体" w:eastAsia="宋体" w:cs="宋体"/>
          <w:szCs w:val="21"/>
        </w:rPr>
        <w:fldChar w:fldCharType="end"/>
      </w:r>
    </w:p>
    <w:p w14:paraId="55D89CE8">
      <w:pPr>
        <w:pStyle w:val="29"/>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_Toc29692 </w:instrText>
      </w:r>
      <w:r>
        <w:rPr>
          <w:rFonts w:hint="eastAsia" w:ascii="宋体" w:hAnsi="宋体" w:eastAsia="宋体" w:cs="宋体"/>
          <w:szCs w:val="21"/>
        </w:rPr>
        <w:fldChar w:fldCharType="separate"/>
      </w:r>
      <w:r>
        <w:rPr>
          <w:rFonts w:hint="eastAsia" w:hAnsi="黑体"/>
          <w:szCs w:val="21"/>
        </w:rPr>
        <w:t>5　</w:t>
      </w:r>
      <w:r>
        <w:rPr>
          <w:rFonts w:hint="eastAsia"/>
        </w:rPr>
        <w:t>采样布设与样品采集</w:t>
      </w:r>
      <w:r>
        <w:tab/>
      </w:r>
      <w:r>
        <w:fldChar w:fldCharType="begin"/>
      </w:r>
      <w:r>
        <w:instrText xml:space="preserve"> PAGEREF _Toc29692 \h </w:instrText>
      </w:r>
      <w:r>
        <w:fldChar w:fldCharType="separate"/>
      </w:r>
      <w:r>
        <w:t>2</w:t>
      </w:r>
      <w:r>
        <w:fldChar w:fldCharType="end"/>
      </w:r>
      <w:r>
        <w:rPr>
          <w:rFonts w:hint="eastAsia" w:ascii="宋体" w:hAnsi="宋体" w:eastAsia="宋体" w:cs="宋体"/>
          <w:szCs w:val="21"/>
        </w:rPr>
        <w:fldChar w:fldCharType="end"/>
      </w:r>
    </w:p>
    <w:p w14:paraId="6B78A9FE">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_Toc4053 </w:instrText>
      </w:r>
      <w:r>
        <w:rPr>
          <w:rFonts w:hint="eastAsia" w:ascii="宋体" w:hAnsi="宋体" w:eastAsia="宋体" w:cs="宋体"/>
          <w:szCs w:val="21"/>
        </w:rPr>
        <w:fldChar w:fldCharType="separate"/>
      </w:r>
      <w:r>
        <w:rPr>
          <w:rFonts w:hint="eastAsia" w:hAnsi="黑体"/>
        </w:rPr>
        <w:t>5.1  采样原则及方案选择</w:t>
      </w:r>
      <w:r>
        <w:tab/>
      </w:r>
      <w:r>
        <w:fldChar w:fldCharType="begin"/>
      </w:r>
      <w:r>
        <w:instrText xml:space="preserve"> PAGEREF _Toc4053 \h </w:instrText>
      </w:r>
      <w:r>
        <w:fldChar w:fldCharType="separate"/>
      </w:r>
      <w:r>
        <w:t>2</w:t>
      </w:r>
      <w:r>
        <w:fldChar w:fldCharType="end"/>
      </w:r>
      <w:r>
        <w:rPr>
          <w:rFonts w:hint="eastAsia" w:ascii="宋体" w:hAnsi="宋体" w:eastAsia="宋体" w:cs="宋体"/>
          <w:szCs w:val="21"/>
        </w:rPr>
        <w:fldChar w:fldCharType="end"/>
      </w:r>
    </w:p>
    <w:p w14:paraId="45992FC6">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_Toc6718 </w:instrText>
      </w:r>
      <w:r>
        <w:rPr>
          <w:rFonts w:hint="eastAsia" w:ascii="宋体" w:hAnsi="宋体" w:eastAsia="宋体" w:cs="宋体"/>
          <w:szCs w:val="21"/>
        </w:rPr>
        <w:fldChar w:fldCharType="separate"/>
      </w:r>
      <w:r>
        <w:rPr>
          <w:rFonts w:hint="eastAsia" w:hAnsi="黑体"/>
        </w:rPr>
        <w:t>5.2  浅表采样</w:t>
      </w:r>
      <w:r>
        <w:tab/>
      </w:r>
      <w:r>
        <w:fldChar w:fldCharType="begin"/>
      </w:r>
      <w:r>
        <w:instrText xml:space="preserve"> PAGEREF _Toc6718 \h </w:instrText>
      </w:r>
      <w:r>
        <w:fldChar w:fldCharType="separate"/>
      </w:r>
      <w:r>
        <w:t>3</w:t>
      </w:r>
      <w:r>
        <w:fldChar w:fldCharType="end"/>
      </w:r>
      <w:r>
        <w:rPr>
          <w:rFonts w:hint="eastAsia" w:ascii="宋体" w:hAnsi="宋体" w:eastAsia="宋体" w:cs="宋体"/>
          <w:szCs w:val="21"/>
        </w:rPr>
        <w:fldChar w:fldCharType="end"/>
      </w:r>
    </w:p>
    <w:p w14:paraId="4AA6C498">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_Toc21273 </w:instrText>
      </w:r>
      <w:r>
        <w:rPr>
          <w:rFonts w:hint="eastAsia" w:ascii="宋体" w:hAnsi="宋体" w:eastAsia="宋体" w:cs="宋体"/>
          <w:szCs w:val="21"/>
        </w:rPr>
        <w:fldChar w:fldCharType="separate"/>
      </w:r>
      <w:r>
        <w:rPr>
          <w:rFonts w:hint="eastAsia" w:hAnsi="黑体"/>
        </w:rPr>
        <w:t>5.3  洛阳铲采样</w:t>
      </w:r>
      <w:r>
        <w:tab/>
      </w:r>
      <w:r>
        <w:fldChar w:fldCharType="begin"/>
      </w:r>
      <w:r>
        <w:instrText xml:space="preserve"> PAGEREF _Toc21273 \h </w:instrText>
      </w:r>
      <w:r>
        <w:fldChar w:fldCharType="separate"/>
      </w:r>
      <w:r>
        <w:t>3</w:t>
      </w:r>
      <w:r>
        <w:fldChar w:fldCharType="end"/>
      </w:r>
      <w:r>
        <w:rPr>
          <w:rFonts w:hint="eastAsia" w:ascii="宋体" w:hAnsi="宋体" w:eastAsia="宋体" w:cs="宋体"/>
          <w:szCs w:val="21"/>
        </w:rPr>
        <w:fldChar w:fldCharType="end"/>
      </w:r>
    </w:p>
    <w:p w14:paraId="03B9B716">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_Toc2681 </w:instrText>
      </w:r>
      <w:r>
        <w:rPr>
          <w:rFonts w:hint="eastAsia" w:ascii="宋体" w:hAnsi="宋体" w:eastAsia="宋体" w:cs="宋体"/>
          <w:szCs w:val="21"/>
        </w:rPr>
        <w:fldChar w:fldCharType="separate"/>
      </w:r>
      <w:r>
        <w:rPr>
          <w:rFonts w:hint="eastAsia" w:hAnsi="黑体"/>
        </w:rPr>
        <w:t xml:space="preserve">5.4  </w:t>
      </w:r>
      <w:r>
        <w:rPr>
          <w:rFonts w:hint="eastAsia"/>
          <w:highlight w:val="none"/>
        </w:rPr>
        <w:t>地质钻机</w:t>
      </w:r>
      <w:r>
        <w:rPr>
          <w:rFonts w:hint="eastAsia" w:hAnsi="黑体"/>
        </w:rPr>
        <w:t>采样</w:t>
      </w:r>
      <w:r>
        <w:tab/>
      </w:r>
      <w:r>
        <w:fldChar w:fldCharType="begin"/>
      </w:r>
      <w:r>
        <w:instrText xml:space="preserve"> PAGEREF _Toc2681 \h </w:instrText>
      </w:r>
      <w:r>
        <w:fldChar w:fldCharType="separate"/>
      </w:r>
      <w:r>
        <w:t>3</w:t>
      </w:r>
      <w:r>
        <w:fldChar w:fldCharType="end"/>
      </w:r>
      <w:r>
        <w:rPr>
          <w:rFonts w:hint="eastAsia" w:ascii="宋体" w:hAnsi="宋体" w:eastAsia="宋体" w:cs="宋体"/>
          <w:szCs w:val="21"/>
        </w:rPr>
        <w:fldChar w:fldCharType="end"/>
      </w:r>
    </w:p>
    <w:p w14:paraId="6978C00E">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_Toc16372 </w:instrText>
      </w:r>
      <w:r>
        <w:rPr>
          <w:rFonts w:hint="eastAsia" w:ascii="宋体" w:hAnsi="宋体" w:eastAsia="宋体" w:cs="宋体"/>
          <w:szCs w:val="21"/>
        </w:rPr>
        <w:fldChar w:fldCharType="separate"/>
      </w:r>
      <w:r>
        <w:rPr>
          <w:rFonts w:hint="eastAsia" w:hAnsi="黑体"/>
        </w:rPr>
        <w:t>5.5  尾矿矿浆采样</w:t>
      </w:r>
      <w:r>
        <w:tab/>
      </w:r>
      <w:r>
        <w:fldChar w:fldCharType="begin"/>
      </w:r>
      <w:r>
        <w:instrText xml:space="preserve"> PAGEREF _Toc16372 \h </w:instrText>
      </w:r>
      <w:r>
        <w:fldChar w:fldCharType="separate"/>
      </w:r>
      <w:r>
        <w:t>3</w:t>
      </w:r>
      <w:r>
        <w:fldChar w:fldCharType="end"/>
      </w:r>
      <w:r>
        <w:rPr>
          <w:rFonts w:hint="eastAsia" w:ascii="宋体" w:hAnsi="宋体" w:eastAsia="宋体" w:cs="宋体"/>
          <w:szCs w:val="21"/>
        </w:rPr>
        <w:fldChar w:fldCharType="end"/>
      </w:r>
    </w:p>
    <w:p w14:paraId="7364E86C">
      <w:pPr>
        <w:pStyle w:val="29"/>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_Toc18529 </w:instrText>
      </w:r>
      <w:r>
        <w:rPr>
          <w:rFonts w:hint="eastAsia" w:ascii="宋体" w:hAnsi="宋体" w:eastAsia="宋体" w:cs="宋体"/>
          <w:szCs w:val="21"/>
        </w:rPr>
        <w:fldChar w:fldCharType="separate"/>
      </w:r>
      <w:r>
        <w:rPr>
          <w:rFonts w:hint="eastAsia" w:hAnsi="黑体"/>
          <w:szCs w:val="21"/>
        </w:rPr>
        <w:t>6　</w:t>
      </w:r>
      <w:r>
        <w:rPr>
          <w:rFonts w:hint="eastAsia"/>
        </w:rPr>
        <w:t>硬岩型稀土尾矿样品分析</w:t>
      </w:r>
      <w:r>
        <w:tab/>
      </w:r>
      <w:r>
        <w:fldChar w:fldCharType="begin"/>
      </w:r>
      <w:r>
        <w:instrText xml:space="preserve"> PAGEREF _Toc18529 \h </w:instrText>
      </w:r>
      <w:r>
        <w:fldChar w:fldCharType="separate"/>
      </w:r>
      <w:r>
        <w:t>3</w:t>
      </w:r>
      <w:r>
        <w:fldChar w:fldCharType="end"/>
      </w:r>
      <w:r>
        <w:rPr>
          <w:rFonts w:hint="eastAsia" w:ascii="宋体" w:hAnsi="宋体" w:eastAsia="宋体" w:cs="宋体"/>
          <w:szCs w:val="21"/>
        </w:rPr>
        <w:fldChar w:fldCharType="end"/>
      </w:r>
    </w:p>
    <w:p w14:paraId="78B7731C">
      <w:pPr>
        <w:pStyle w:val="29"/>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_Toc16751 </w:instrText>
      </w:r>
      <w:r>
        <w:rPr>
          <w:rFonts w:hint="eastAsia" w:ascii="宋体" w:hAnsi="宋体" w:eastAsia="宋体" w:cs="宋体"/>
          <w:szCs w:val="21"/>
        </w:rPr>
        <w:fldChar w:fldCharType="separate"/>
      </w:r>
      <w:r>
        <w:rPr>
          <w:rFonts w:hint="eastAsia" w:hAnsi="黑体"/>
          <w:szCs w:val="21"/>
        </w:rPr>
        <w:t>7　</w:t>
      </w:r>
      <w:r>
        <w:rPr>
          <w:rFonts w:hint="eastAsia"/>
        </w:rPr>
        <w:t>硬岩型稀土尾矿堆存量调查</w:t>
      </w:r>
      <w:r>
        <w:tab/>
      </w:r>
      <w:r>
        <w:fldChar w:fldCharType="begin"/>
      </w:r>
      <w:r>
        <w:instrText xml:space="preserve"> PAGEREF _Toc16751 \h </w:instrText>
      </w:r>
      <w:r>
        <w:fldChar w:fldCharType="separate"/>
      </w:r>
      <w:r>
        <w:t>4</w:t>
      </w:r>
      <w:r>
        <w:fldChar w:fldCharType="end"/>
      </w:r>
      <w:r>
        <w:rPr>
          <w:rFonts w:hint="eastAsia" w:ascii="宋体" w:hAnsi="宋体" w:eastAsia="宋体" w:cs="宋体"/>
          <w:szCs w:val="21"/>
        </w:rPr>
        <w:fldChar w:fldCharType="end"/>
      </w:r>
    </w:p>
    <w:p w14:paraId="61712CBA">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_Toc14453 </w:instrText>
      </w:r>
      <w:r>
        <w:rPr>
          <w:rFonts w:hint="eastAsia" w:ascii="宋体" w:hAnsi="宋体" w:eastAsia="宋体" w:cs="宋体"/>
          <w:szCs w:val="21"/>
        </w:rPr>
        <w:fldChar w:fldCharType="separate"/>
      </w:r>
      <w:r>
        <w:rPr>
          <w:rFonts w:hint="eastAsia" w:hAnsi="黑体"/>
        </w:rPr>
        <w:t>7.1　</w:t>
      </w:r>
      <w:r>
        <w:rPr>
          <w:rFonts w:hint="eastAsia"/>
          <w:kern w:val="2"/>
        </w:rPr>
        <w:t>调查方法选择</w:t>
      </w:r>
      <w:r>
        <w:tab/>
      </w:r>
      <w:r>
        <w:fldChar w:fldCharType="begin"/>
      </w:r>
      <w:r>
        <w:instrText xml:space="preserve"> PAGEREF _Toc14453 \h </w:instrText>
      </w:r>
      <w:r>
        <w:fldChar w:fldCharType="separate"/>
      </w:r>
      <w:r>
        <w:t>4</w:t>
      </w:r>
      <w:r>
        <w:fldChar w:fldCharType="end"/>
      </w:r>
      <w:r>
        <w:rPr>
          <w:rFonts w:hint="eastAsia" w:ascii="宋体" w:hAnsi="宋体" w:eastAsia="宋体" w:cs="宋体"/>
          <w:szCs w:val="21"/>
        </w:rPr>
        <w:fldChar w:fldCharType="end"/>
      </w:r>
    </w:p>
    <w:p w14:paraId="266309C0">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_Toc8509 </w:instrText>
      </w:r>
      <w:r>
        <w:rPr>
          <w:rFonts w:hint="eastAsia" w:ascii="宋体" w:hAnsi="宋体" w:eastAsia="宋体" w:cs="宋体"/>
          <w:szCs w:val="21"/>
        </w:rPr>
        <w:fldChar w:fldCharType="separate"/>
      </w:r>
      <w:r>
        <w:rPr>
          <w:rFonts w:hint="eastAsia" w:hAnsi="黑体"/>
        </w:rPr>
        <w:t>7.2　</w:t>
      </w:r>
      <w:r>
        <w:rPr>
          <w:rFonts w:hint="eastAsia"/>
          <w:kern w:val="2"/>
        </w:rPr>
        <w:t>生产能力估算法</w:t>
      </w:r>
      <w:r>
        <w:tab/>
      </w:r>
      <w:r>
        <w:fldChar w:fldCharType="begin"/>
      </w:r>
      <w:r>
        <w:instrText xml:space="preserve"> PAGEREF _Toc8509 \h </w:instrText>
      </w:r>
      <w:r>
        <w:fldChar w:fldCharType="separate"/>
      </w:r>
      <w:r>
        <w:t>4</w:t>
      </w:r>
      <w:r>
        <w:fldChar w:fldCharType="end"/>
      </w:r>
      <w:r>
        <w:rPr>
          <w:rFonts w:hint="eastAsia" w:ascii="宋体" w:hAnsi="宋体" w:eastAsia="宋体" w:cs="宋体"/>
          <w:szCs w:val="21"/>
        </w:rPr>
        <w:fldChar w:fldCharType="end"/>
      </w:r>
    </w:p>
    <w:p w14:paraId="1FA02199">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_Toc24588 </w:instrText>
      </w:r>
      <w:r>
        <w:rPr>
          <w:rFonts w:hint="eastAsia" w:ascii="宋体" w:hAnsi="宋体" w:eastAsia="宋体" w:cs="宋体"/>
          <w:szCs w:val="21"/>
        </w:rPr>
        <w:fldChar w:fldCharType="separate"/>
      </w:r>
      <w:r>
        <w:rPr>
          <w:rFonts w:hint="eastAsia" w:hAnsi="黑体"/>
        </w:rPr>
        <w:t>7.3　</w:t>
      </w:r>
      <w:r>
        <w:rPr>
          <w:rFonts w:hint="eastAsia"/>
          <w:kern w:val="2"/>
        </w:rPr>
        <w:t>生产报表统计法</w:t>
      </w:r>
      <w:r>
        <w:tab/>
      </w:r>
      <w:r>
        <w:fldChar w:fldCharType="begin"/>
      </w:r>
      <w:r>
        <w:instrText xml:space="preserve"> PAGEREF _Toc24588 \h </w:instrText>
      </w:r>
      <w:r>
        <w:fldChar w:fldCharType="separate"/>
      </w:r>
      <w:r>
        <w:t>4</w:t>
      </w:r>
      <w:r>
        <w:fldChar w:fldCharType="end"/>
      </w:r>
      <w:r>
        <w:rPr>
          <w:rFonts w:hint="eastAsia" w:ascii="宋体" w:hAnsi="宋体" w:eastAsia="宋体" w:cs="宋体"/>
          <w:szCs w:val="21"/>
        </w:rPr>
        <w:fldChar w:fldCharType="end"/>
      </w:r>
    </w:p>
    <w:p w14:paraId="4D246ACD">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_Toc20509 </w:instrText>
      </w:r>
      <w:r>
        <w:rPr>
          <w:rFonts w:hint="eastAsia" w:ascii="宋体" w:hAnsi="宋体" w:eastAsia="宋体" w:cs="宋体"/>
          <w:szCs w:val="21"/>
        </w:rPr>
        <w:fldChar w:fldCharType="separate"/>
      </w:r>
      <w:r>
        <w:rPr>
          <w:rFonts w:hint="eastAsia" w:hAnsi="黑体"/>
          <w:highlight w:val="none"/>
        </w:rPr>
        <w:t>7.4　</w:t>
      </w:r>
      <w:r>
        <w:rPr>
          <w:rFonts w:hint="eastAsia"/>
          <w:kern w:val="2"/>
          <w:highlight w:val="none"/>
        </w:rPr>
        <w:t>几何计算法</w:t>
      </w:r>
      <w:r>
        <w:tab/>
      </w:r>
      <w:r>
        <w:fldChar w:fldCharType="begin"/>
      </w:r>
      <w:r>
        <w:instrText xml:space="preserve"> PAGEREF _Toc20509 \h </w:instrText>
      </w:r>
      <w:r>
        <w:fldChar w:fldCharType="separate"/>
      </w:r>
      <w:r>
        <w:t>5</w:t>
      </w:r>
      <w:r>
        <w:fldChar w:fldCharType="end"/>
      </w:r>
      <w:r>
        <w:rPr>
          <w:rFonts w:hint="eastAsia" w:ascii="宋体" w:hAnsi="宋体" w:eastAsia="宋体" w:cs="宋体"/>
          <w:szCs w:val="21"/>
        </w:rPr>
        <w:fldChar w:fldCharType="end"/>
      </w:r>
    </w:p>
    <w:p w14:paraId="7BA7B1C3">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_Toc29337 </w:instrText>
      </w:r>
      <w:r>
        <w:rPr>
          <w:rFonts w:hint="eastAsia" w:ascii="宋体" w:hAnsi="宋体" w:eastAsia="宋体" w:cs="宋体"/>
          <w:szCs w:val="21"/>
        </w:rPr>
        <w:fldChar w:fldCharType="separate"/>
      </w:r>
      <w:r>
        <w:rPr>
          <w:rFonts w:hint="eastAsia" w:hAnsi="黑体"/>
        </w:rPr>
        <w:t>7.5　</w:t>
      </w:r>
      <w:r>
        <w:rPr>
          <w:rFonts w:hint="eastAsia"/>
          <w:kern w:val="2"/>
        </w:rPr>
        <w:t>综合调查法</w:t>
      </w:r>
      <w:r>
        <w:tab/>
      </w:r>
      <w:r>
        <w:fldChar w:fldCharType="begin"/>
      </w:r>
      <w:r>
        <w:instrText xml:space="preserve"> PAGEREF _Toc29337 \h </w:instrText>
      </w:r>
      <w:r>
        <w:fldChar w:fldCharType="separate"/>
      </w:r>
      <w:r>
        <w:t>5</w:t>
      </w:r>
      <w:r>
        <w:fldChar w:fldCharType="end"/>
      </w:r>
      <w:r>
        <w:rPr>
          <w:rFonts w:hint="eastAsia" w:ascii="宋体" w:hAnsi="宋体" w:eastAsia="宋体" w:cs="宋体"/>
          <w:szCs w:val="21"/>
        </w:rPr>
        <w:fldChar w:fldCharType="end"/>
      </w:r>
    </w:p>
    <w:p w14:paraId="7FF2C562">
      <w:pPr>
        <w:pStyle w:val="29"/>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_Toc2698 </w:instrText>
      </w:r>
      <w:r>
        <w:rPr>
          <w:rFonts w:hint="eastAsia" w:ascii="宋体" w:hAnsi="宋体" w:eastAsia="宋体" w:cs="宋体"/>
          <w:szCs w:val="21"/>
        </w:rPr>
        <w:fldChar w:fldCharType="separate"/>
      </w:r>
      <w:r>
        <w:rPr>
          <w:rFonts w:hint="eastAsia" w:hAnsi="黑体"/>
          <w:szCs w:val="21"/>
        </w:rPr>
        <w:t>8　</w:t>
      </w:r>
      <w:r>
        <w:rPr>
          <w:rFonts w:hint="eastAsia"/>
        </w:rPr>
        <w:t>硬岩型稀土尾矿资源量调查</w:t>
      </w:r>
      <w:r>
        <w:tab/>
      </w:r>
      <w:r>
        <w:fldChar w:fldCharType="begin"/>
      </w:r>
      <w:r>
        <w:instrText xml:space="preserve"> PAGEREF _Toc2698 \h </w:instrText>
      </w:r>
      <w:r>
        <w:fldChar w:fldCharType="separate"/>
      </w:r>
      <w:r>
        <w:t>5</w:t>
      </w:r>
      <w:r>
        <w:fldChar w:fldCharType="end"/>
      </w:r>
      <w:r>
        <w:rPr>
          <w:rFonts w:hint="eastAsia" w:ascii="宋体" w:hAnsi="宋体" w:eastAsia="宋体" w:cs="宋体"/>
          <w:szCs w:val="21"/>
        </w:rPr>
        <w:fldChar w:fldCharType="end"/>
      </w:r>
    </w:p>
    <w:p w14:paraId="4F5A9A7C">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_Toc32319 </w:instrText>
      </w:r>
      <w:r>
        <w:rPr>
          <w:rFonts w:hint="eastAsia" w:ascii="宋体" w:hAnsi="宋体" w:eastAsia="宋体" w:cs="宋体"/>
          <w:szCs w:val="21"/>
        </w:rPr>
        <w:fldChar w:fldCharType="separate"/>
      </w:r>
      <w:r>
        <w:rPr>
          <w:rFonts w:hint="eastAsia" w:hAnsi="黑体"/>
        </w:rPr>
        <w:t>8.1　</w:t>
      </w:r>
      <w:r>
        <w:rPr>
          <w:rFonts w:hint="eastAsia"/>
          <w:kern w:val="2"/>
        </w:rPr>
        <w:t>调查方法选择</w:t>
      </w:r>
      <w:r>
        <w:tab/>
      </w:r>
      <w:r>
        <w:fldChar w:fldCharType="begin"/>
      </w:r>
      <w:r>
        <w:instrText xml:space="preserve"> PAGEREF _Toc32319 \h </w:instrText>
      </w:r>
      <w:r>
        <w:fldChar w:fldCharType="separate"/>
      </w:r>
      <w:r>
        <w:t>5</w:t>
      </w:r>
      <w:r>
        <w:fldChar w:fldCharType="end"/>
      </w:r>
      <w:r>
        <w:rPr>
          <w:rFonts w:hint="eastAsia" w:ascii="宋体" w:hAnsi="宋体" w:eastAsia="宋体" w:cs="宋体"/>
          <w:szCs w:val="21"/>
        </w:rPr>
        <w:fldChar w:fldCharType="end"/>
      </w:r>
    </w:p>
    <w:p w14:paraId="5342C00D">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_Toc887 </w:instrText>
      </w:r>
      <w:r>
        <w:rPr>
          <w:rFonts w:hint="eastAsia" w:ascii="宋体" w:hAnsi="宋体" w:eastAsia="宋体" w:cs="宋体"/>
          <w:szCs w:val="21"/>
        </w:rPr>
        <w:fldChar w:fldCharType="separate"/>
      </w:r>
      <w:r>
        <w:rPr>
          <w:rFonts w:hint="eastAsia" w:hAnsi="黑体"/>
        </w:rPr>
        <w:t>8.</w:t>
      </w:r>
      <w:r>
        <w:rPr>
          <w:rFonts w:hint="eastAsia" w:hAnsi="黑体"/>
          <w:lang w:val="en-US" w:eastAsia="zh-CN"/>
        </w:rPr>
        <w:t>2</w:t>
      </w:r>
      <w:r>
        <w:rPr>
          <w:rFonts w:hint="eastAsia" w:hAnsi="黑体"/>
        </w:rPr>
        <w:t>　</w:t>
      </w:r>
      <w:r>
        <w:rPr>
          <w:rFonts w:hint="eastAsia"/>
          <w:kern w:val="2"/>
          <w:lang w:eastAsia="zh-CN"/>
        </w:rPr>
        <w:t>硬岩型稀土尾矿</w:t>
      </w:r>
      <w:r>
        <w:rPr>
          <w:rFonts w:hint="eastAsia"/>
          <w:kern w:val="2"/>
        </w:rPr>
        <w:t>库资源量计算方法</w:t>
      </w:r>
      <w:r>
        <w:tab/>
      </w:r>
      <w:r>
        <w:fldChar w:fldCharType="begin"/>
      </w:r>
      <w:r>
        <w:instrText xml:space="preserve"> PAGEREF _Toc887 \h </w:instrText>
      </w:r>
      <w:r>
        <w:fldChar w:fldCharType="separate"/>
      </w:r>
      <w:r>
        <w:t>6</w:t>
      </w:r>
      <w:r>
        <w:fldChar w:fldCharType="end"/>
      </w:r>
      <w:r>
        <w:rPr>
          <w:rFonts w:hint="eastAsia" w:ascii="宋体" w:hAnsi="宋体" w:eastAsia="宋体" w:cs="宋体"/>
          <w:szCs w:val="21"/>
        </w:rPr>
        <w:fldChar w:fldCharType="end"/>
      </w:r>
    </w:p>
    <w:p w14:paraId="6379892E">
      <w:pPr>
        <w:pStyle w:val="29"/>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_Toc20082 </w:instrText>
      </w:r>
      <w:r>
        <w:rPr>
          <w:rFonts w:hint="eastAsia" w:ascii="宋体" w:hAnsi="宋体" w:eastAsia="宋体" w:cs="宋体"/>
          <w:szCs w:val="21"/>
        </w:rPr>
        <w:fldChar w:fldCharType="separate"/>
      </w:r>
      <w:r>
        <w:t xml:space="preserve">9 </w:t>
      </w:r>
      <w:r>
        <w:rPr>
          <w:rFonts w:hint="eastAsia"/>
        </w:rPr>
        <w:t>硬岩型稀土尾矿综合利用评价</w:t>
      </w:r>
      <w:r>
        <w:tab/>
      </w:r>
      <w:r>
        <w:fldChar w:fldCharType="begin"/>
      </w:r>
      <w:r>
        <w:instrText xml:space="preserve"> PAGEREF _Toc20082 \h </w:instrText>
      </w:r>
      <w:r>
        <w:fldChar w:fldCharType="separate"/>
      </w:r>
      <w:r>
        <w:t>6</w:t>
      </w:r>
      <w:r>
        <w:fldChar w:fldCharType="end"/>
      </w:r>
      <w:r>
        <w:rPr>
          <w:rFonts w:hint="eastAsia" w:ascii="宋体" w:hAnsi="宋体" w:eastAsia="宋体" w:cs="宋体"/>
          <w:szCs w:val="21"/>
        </w:rPr>
        <w:fldChar w:fldCharType="end"/>
      </w:r>
    </w:p>
    <w:p w14:paraId="4889F646">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_Toc18886 </w:instrText>
      </w:r>
      <w:r>
        <w:rPr>
          <w:rFonts w:hint="eastAsia" w:ascii="宋体" w:hAnsi="宋体" w:eastAsia="宋体" w:cs="宋体"/>
          <w:szCs w:val="21"/>
        </w:rPr>
        <w:fldChar w:fldCharType="separate"/>
      </w:r>
      <w:r>
        <w:rPr>
          <w:rFonts w:hint="eastAsia" w:hAnsi="黑体"/>
        </w:rPr>
        <w:t>9.1　硬岩型稀土</w:t>
      </w:r>
      <w:r>
        <w:rPr>
          <w:rFonts w:hint="eastAsia"/>
          <w:kern w:val="2"/>
        </w:rPr>
        <w:t>尾矿综合利用方向</w:t>
      </w:r>
      <w:r>
        <w:tab/>
      </w:r>
      <w:r>
        <w:fldChar w:fldCharType="begin"/>
      </w:r>
      <w:r>
        <w:instrText xml:space="preserve"> PAGEREF _Toc18886 \h </w:instrText>
      </w:r>
      <w:r>
        <w:fldChar w:fldCharType="separate"/>
      </w:r>
      <w:r>
        <w:t>7</w:t>
      </w:r>
      <w:r>
        <w:fldChar w:fldCharType="end"/>
      </w:r>
      <w:r>
        <w:rPr>
          <w:rFonts w:hint="eastAsia" w:ascii="宋体" w:hAnsi="宋体" w:eastAsia="宋体" w:cs="宋体"/>
          <w:szCs w:val="21"/>
        </w:rPr>
        <w:fldChar w:fldCharType="end"/>
      </w:r>
    </w:p>
    <w:p w14:paraId="0820BC9C">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_Toc19302 </w:instrText>
      </w:r>
      <w:r>
        <w:rPr>
          <w:rFonts w:hint="eastAsia" w:ascii="宋体" w:hAnsi="宋体" w:eastAsia="宋体" w:cs="宋体"/>
          <w:szCs w:val="21"/>
        </w:rPr>
        <w:fldChar w:fldCharType="separate"/>
      </w:r>
      <w:r>
        <w:rPr>
          <w:rFonts w:hint="eastAsia" w:hAnsi="黑体"/>
        </w:rPr>
        <w:t>9.2　硬岩型稀土</w:t>
      </w:r>
      <w:r>
        <w:rPr>
          <w:rFonts w:hint="eastAsia"/>
          <w:kern w:val="2"/>
        </w:rPr>
        <w:t>尾矿整体利用回收方向</w:t>
      </w:r>
      <w:r>
        <w:tab/>
      </w:r>
      <w:r>
        <w:fldChar w:fldCharType="begin"/>
      </w:r>
      <w:r>
        <w:instrText xml:space="preserve"> PAGEREF _Toc19302 \h </w:instrText>
      </w:r>
      <w:r>
        <w:fldChar w:fldCharType="separate"/>
      </w:r>
      <w:r>
        <w:t>8</w:t>
      </w:r>
      <w:r>
        <w:fldChar w:fldCharType="end"/>
      </w:r>
      <w:r>
        <w:rPr>
          <w:rFonts w:hint="eastAsia" w:ascii="宋体" w:hAnsi="宋体" w:eastAsia="宋体" w:cs="宋体"/>
          <w:szCs w:val="21"/>
        </w:rPr>
        <w:fldChar w:fldCharType="end"/>
      </w:r>
    </w:p>
    <w:p w14:paraId="6B709909">
      <w:pPr>
        <w:pStyle w:val="1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_Toc12769 </w:instrText>
      </w:r>
      <w:r>
        <w:rPr>
          <w:rFonts w:hint="eastAsia" w:ascii="宋体" w:hAnsi="宋体" w:eastAsia="宋体" w:cs="宋体"/>
          <w:szCs w:val="21"/>
        </w:rPr>
        <w:fldChar w:fldCharType="separate"/>
      </w:r>
      <w:r>
        <w:rPr>
          <w:rFonts w:hint="eastAsia" w:hAnsi="黑体"/>
          <w:highlight w:val="none"/>
        </w:rPr>
        <w:t>9.3　硬岩型稀土</w:t>
      </w:r>
      <w:r>
        <w:rPr>
          <w:rFonts w:hint="eastAsia"/>
          <w:kern w:val="2"/>
          <w:highlight w:val="none"/>
        </w:rPr>
        <w:t>尾矿综合利用无害化处理</w:t>
      </w:r>
      <w:r>
        <w:tab/>
      </w:r>
      <w:r>
        <w:fldChar w:fldCharType="begin"/>
      </w:r>
      <w:r>
        <w:instrText xml:space="preserve"> PAGEREF _Toc12769 \h </w:instrText>
      </w:r>
      <w:r>
        <w:fldChar w:fldCharType="separate"/>
      </w:r>
      <w:r>
        <w:t>8</w:t>
      </w:r>
      <w:r>
        <w:fldChar w:fldCharType="end"/>
      </w:r>
      <w:r>
        <w:rPr>
          <w:rFonts w:hint="eastAsia" w:ascii="宋体" w:hAnsi="宋体" w:eastAsia="宋体" w:cs="宋体"/>
          <w:szCs w:val="21"/>
        </w:rPr>
        <w:fldChar w:fldCharType="end"/>
      </w:r>
    </w:p>
    <w:p w14:paraId="633255FB">
      <w:pPr>
        <w:pStyle w:val="20"/>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_Toc10699 </w:instrText>
      </w:r>
      <w:r>
        <w:rPr>
          <w:rFonts w:hint="eastAsia" w:ascii="宋体" w:hAnsi="宋体" w:eastAsia="宋体" w:cs="宋体"/>
          <w:szCs w:val="21"/>
        </w:rPr>
        <w:fldChar w:fldCharType="separate"/>
      </w:r>
      <w:r>
        <w:rPr>
          <w:rFonts w:hint="eastAsia"/>
          <w:lang w:val="en-US" w:eastAsia="zh-CN"/>
        </w:rPr>
        <w:t xml:space="preserve">附录A </w:t>
      </w:r>
      <w:r>
        <w:rPr>
          <w:rFonts w:hint="eastAsia"/>
        </w:rPr>
        <w:t>（资料性附录） 硬岩型稀土尾矿资源调查采样方案</w:t>
      </w:r>
      <w:r>
        <w:tab/>
      </w:r>
      <w:r>
        <w:fldChar w:fldCharType="begin"/>
      </w:r>
      <w:r>
        <w:instrText xml:space="preserve"> PAGEREF _Toc10699 \h </w:instrText>
      </w:r>
      <w:r>
        <w:fldChar w:fldCharType="separate"/>
      </w:r>
      <w:r>
        <w:t>9</w:t>
      </w:r>
      <w:r>
        <w:fldChar w:fldCharType="end"/>
      </w:r>
      <w:r>
        <w:rPr>
          <w:rFonts w:hint="eastAsia" w:ascii="宋体" w:hAnsi="宋体" w:eastAsia="宋体" w:cs="宋体"/>
          <w:szCs w:val="21"/>
        </w:rPr>
        <w:fldChar w:fldCharType="end"/>
      </w:r>
    </w:p>
    <w:p w14:paraId="25812BEE">
      <w:pPr>
        <w:pStyle w:val="20"/>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_Toc14255 </w:instrText>
      </w:r>
      <w:r>
        <w:rPr>
          <w:rFonts w:hint="eastAsia" w:ascii="宋体" w:hAnsi="宋体" w:eastAsia="宋体" w:cs="宋体"/>
          <w:szCs w:val="21"/>
        </w:rPr>
        <w:fldChar w:fldCharType="separate"/>
      </w:r>
      <w:r>
        <w:rPr>
          <w:rFonts w:hint="eastAsia"/>
        </w:rPr>
        <w:t>附录B （规范性附录） 硬岩型稀土尾矿的松散密度和尾矿库库容利用系数确定</w:t>
      </w:r>
      <w:r>
        <w:tab/>
      </w:r>
      <w:r>
        <w:fldChar w:fldCharType="begin"/>
      </w:r>
      <w:r>
        <w:instrText xml:space="preserve"> PAGEREF _Toc14255 \h </w:instrText>
      </w:r>
      <w:r>
        <w:fldChar w:fldCharType="separate"/>
      </w:r>
      <w:r>
        <w:t>10</w:t>
      </w:r>
      <w:r>
        <w:fldChar w:fldCharType="end"/>
      </w:r>
      <w:r>
        <w:rPr>
          <w:rFonts w:hint="eastAsia" w:ascii="宋体" w:hAnsi="宋体" w:eastAsia="宋体" w:cs="宋体"/>
          <w:szCs w:val="21"/>
        </w:rPr>
        <w:fldChar w:fldCharType="end"/>
      </w:r>
    </w:p>
    <w:p w14:paraId="5EBB7708">
      <w:pPr>
        <w:pStyle w:val="20"/>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_Toc1549 </w:instrText>
      </w:r>
      <w:r>
        <w:rPr>
          <w:rFonts w:hint="eastAsia" w:ascii="宋体" w:hAnsi="宋体" w:eastAsia="宋体" w:cs="宋体"/>
          <w:szCs w:val="21"/>
        </w:rPr>
        <w:fldChar w:fldCharType="separate"/>
      </w:r>
      <w:r>
        <w:rPr>
          <w:rFonts w:hint="eastAsia"/>
        </w:rPr>
        <w:t>附录</w:t>
      </w:r>
      <w:r>
        <w:rPr>
          <w:rFonts w:hint="eastAsia"/>
          <w:lang w:val="en-US" w:eastAsia="zh-CN"/>
        </w:rPr>
        <w:t>C</w:t>
      </w:r>
      <w:r>
        <w:rPr>
          <w:rFonts w:hint="eastAsia"/>
        </w:rPr>
        <w:t xml:space="preserve"> （规范性附录）</w:t>
      </w:r>
      <w:r>
        <w:rPr>
          <w:rFonts w:hint="eastAsia" w:ascii="宋体" w:hAnsi="宋体" w:eastAsia="宋体" w:cs="宋体"/>
          <w:szCs w:val="21"/>
        </w:rPr>
        <w:fldChar w:fldCharType="end"/>
      </w:r>
      <w:r>
        <w:rPr>
          <w:rFonts w:hint="eastAsia" w:hAnsi="宋体" w:cs="宋体"/>
          <w:szCs w:val="21"/>
          <w:lang w:val="en-US" w:eastAsia="zh-CN"/>
        </w:rPr>
        <w:t xml:space="preserve"> </w:t>
      </w:r>
      <w:r>
        <w:rPr>
          <w:rFonts w:hint="eastAsia" w:ascii="宋体" w:hAnsi="宋体" w:eastAsia="宋体" w:cs="宋体"/>
          <w:szCs w:val="21"/>
        </w:rPr>
        <w:fldChar w:fldCharType="begin"/>
      </w:r>
      <w:r>
        <w:rPr>
          <w:rFonts w:hint="eastAsia" w:ascii="宋体" w:hAnsi="宋体" w:eastAsia="宋体" w:cs="宋体"/>
          <w:szCs w:val="21"/>
        </w:rPr>
        <w:instrText xml:space="preserve"> HYPERLINK \l _Toc26625 </w:instrText>
      </w:r>
      <w:r>
        <w:rPr>
          <w:rFonts w:hint="eastAsia" w:ascii="宋体" w:hAnsi="宋体" w:eastAsia="宋体" w:cs="宋体"/>
          <w:szCs w:val="21"/>
        </w:rPr>
        <w:fldChar w:fldCharType="separate"/>
      </w:r>
      <w:r>
        <w:rPr>
          <w:rFonts w:hint="eastAsia"/>
        </w:rPr>
        <w:t>硬岩型稀土尾矿稀土元素综合利用经济评价折算成本C</w:t>
      </w:r>
      <w:r>
        <w:rPr>
          <w:rFonts w:hint="eastAsia"/>
          <w:vertAlign w:val="subscript"/>
        </w:rPr>
        <w:t>α</w:t>
      </w:r>
      <w:r>
        <w:rPr>
          <w:rFonts w:hint="eastAsia"/>
        </w:rPr>
        <w:t>确定</w:t>
      </w:r>
      <w:r>
        <w:tab/>
      </w:r>
      <w:r>
        <w:fldChar w:fldCharType="begin"/>
      </w:r>
      <w:r>
        <w:instrText xml:space="preserve"> PAGEREF _Toc26625 \h </w:instrText>
      </w:r>
      <w:r>
        <w:fldChar w:fldCharType="separate"/>
      </w:r>
      <w:r>
        <w:t>11</w:t>
      </w:r>
      <w:r>
        <w:fldChar w:fldCharType="end"/>
      </w:r>
      <w:r>
        <w:rPr>
          <w:rFonts w:hint="eastAsia" w:ascii="宋体" w:hAnsi="宋体" w:eastAsia="宋体" w:cs="宋体"/>
          <w:szCs w:val="21"/>
        </w:rPr>
        <w:fldChar w:fldCharType="end"/>
      </w:r>
    </w:p>
    <w:p w14:paraId="46F683C6">
      <w:pPr>
        <w:pStyle w:val="20"/>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_Toc31597 </w:instrText>
      </w:r>
      <w:r>
        <w:rPr>
          <w:rFonts w:hint="eastAsia" w:ascii="宋体" w:hAnsi="宋体" w:eastAsia="宋体" w:cs="宋体"/>
          <w:szCs w:val="21"/>
        </w:rPr>
        <w:fldChar w:fldCharType="separate"/>
      </w:r>
      <w:r>
        <w:rPr>
          <w:rFonts w:hint="eastAsia"/>
        </w:rPr>
        <w:t>附录</w:t>
      </w:r>
      <w:r>
        <w:rPr>
          <w:rFonts w:hint="eastAsia"/>
          <w:lang w:val="en-US" w:eastAsia="zh-CN"/>
        </w:rPr>
        <w:t>D</w:t>
      </w:r>
      <w:r>
        <w:rPr>
          <w:rFonts w:hint="eastAsia"/>
        </w:rPr>
        <w:t xml:space="preserve"> （规范性附录） 硬岩型稀土尾矿共伴生元素综合利用经济评价换算系数f</w:t>
      </w:r>
      <w:r>
        <w:rPr>
          <w:rFonts w:hint="eastAsia"/>
          <w:vertAlign w:val="subscript"/>
        </w:rPr>
        <w:t>H</w:t>
      </w:r>
      <w:r>
        <w:rPr>
          <w:rFonts w:hint="eastAsia"/>
        </w:rPr>
        <w:t>确定</w:t>
      </w:r>
      <w:r>
        <w:tab/>
      </w:r>
      <w:r>
        <w:fldChar w:fldCharType="begin"/>
      </w:r>
      <w:r>
        <w:instrText xml:space="preserve"> PAGEREF _Toc31597 \h </w:instrText>
      </w:r>
      <w:r>
        <w:fldChar w:fldCharType="separate"/>
      </w:r>
      <w:r>
        <w:t>12</w:t>
      </w:r>
      <w:r>
        <w:fldChar w:fldCharType="end"/>
      </w:r>
      <w:r>
        <w:rPr>
          <w:rFonts w:hint="eastAsia" w:ascii="宋体" w:hAnsi="宋体" w:eastAsia="宋体" w:cs="宋体"/>
          <w:szCs w:val="21"/>
        </w:rPr>
        <w:fldChar w:fldCharType="end"/>
      </w:r>
    </w:p>
    <w:p w14:paraId="6F6A7228">
      <w:pPr>
        <w:pStyle w:val="20"/>
        <w:tabs>
          <w:tab w:val="right" w:leader="dot" w:pos="9354"/>
          <w:tab w:val="clear" w:pos="9241"/>
        </w:tabs>
        <w:rPr>
          <w:rFonts w:hint="eastAsia" w:eastAsia="宋体"/>
          <w:lang w:val="en-US" w:eastAsia="zh-CN"/>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_Toc29697 </w:instrText>
      </w:r>
      <w:r>
        <w:rPr>
          <w:rFonts w:hint="eastAsia" w:ascii="宋体" w:hAnsi="宋体" w:eastAsia="宋体" w:cs="宋体"/>
          <w:szCs w:val="21"/>
        </w:rPr>
        <w:fldChar w:fldCharType="separate"/>
      </w:r>
      <w:r>
        <w:rPr>
          <w:rFonts w:hint="eastAsia"/>
        </w:rPr>
        <w:t>附录E （资料性附录）</w:t>
      </w:r>
      <w:r>
        <w:rPr>
          <w:rFonts w:hint="eastAsia"/>
          <w:lang w:val="en-US" w:eastAsia="zh-CN"/>
        </w:rPr>
        <w:t xml:space="preserve"> </w:t>
      </w:r>
      <w:r>
        <w:rPr>
          <w:rFonts w:hint="eastAsia" w:ascii="宋体" w:hAnsi="宋体" w:eastAsia="宋体" w:cs="宋体"/>
          <w:szCs w:val="21"/>
        </w:rPr>
        <w:fldChar w:fldCharType="end"/>
      </w:r>
      <w:r>
        <w:rPr>
          <w:rFonts w:hint="eastAsia" w:ascii="宋体" w:hAnsi="宋体" w:eastAsia="宋体" w:cs="宋体"/>
          <w:szCs w:val="21"/>
        </w:rPr>
        <w:fldChar w:fldCharType="begin"/>
      </w:r>
      <w:r>
        <w:rPr>
          <w:rFonts w:hint="eastAsia" w:ascii="宋体" w:hAnsi="宋体" w:eastAsia="宋体" w:cs="宋体"/>
          <w:szCs w:val="21"/>
        </w:rPr>
        <w:instrText xml:space="preserve"> HYPERLINK \l _Toc5548 </w:instrText>
      </w:r>
      <w:r>
        <w:rPr>
          <w:rFonts w:hint="eastAsia" w:ascii="宋体" w:hAnsi="宋体" w:eastAsia="宋体" w:cs="宋体"/>
          <w:szCs w:val="21"/>
        </w:rPr>
        <w:fldChar w:fldCharType="separate"/>
      </w:r>
      <w:r>
        <w:rPr>
          <w:rFonts w:hint="eastAsia"/>
        </w:rPr>
        <w:t>本标准起草单位和主要起草人</w:t>
      </w:r>
      <w:r>
        <w:tab/>
      </w:r>
      <w:r>
        <w:fldChar w:fldCharType="begin"/>
      </w:r>
      <w:r>
        <w:instrText xml:space="preserve"> PAGEREF _Toc5548 \h </w:instrText>
      </w:r>
      <w:r>
        <w:fldChar w:fldCharType="separate"/>
      </w:r>
      <w:r>
        <w:t>14</w:t>
      </w:r>
      <w:r>
        <w:fldChar w:fldCharType="end"/>
      </w:r>
      <w:r>
        <w:rPr>
          <w:rFonts w:hint="eastAsia" w:ascii="宋体" w:hAnsi="宋体" w:eastAsia="宋体" w:cs="宋体"/>
          <w:szCs w:val="21"/>
        </w:rPr>
        <w:fldChar w:fldCharType="end"/>
      </w:r>
      <w:r>
        <w:rPr>
          <w:rFonts w:hint="eastAsia" w:hAnsi="宋体" w:cs="宋体"/>
          <w:szCs w:val="21"/>
          <w:lang w:val="en-US" w:eastAsia="zh-CN"/>
        </w:rPr>
        <w:t xml:space="preserve"> </w:t>
      </w:r>
    </w:p>
    <w:p w14:paraId="53606C19">
      <w:pPr>
        <w:pStyle w:val="20"/>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_Toc25254 </w:instrText>
      </w:r>
      <w:r>
        <w:rPr>
          <w:rFonts w:hint="eastAsia" w:ascii="宋体" w:hAnsi="宋体" w:eastAsia="宋体" w:cs="宋体"/>
          <w:szCs w:val="21"/>
        </w:rPr>
        <w:fldChar w:fldCharType="separate"/>
      </w:r>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r>
        <w:tab/>
      </w:r>
      <w:r>
        <w:fldChar w:fldCharType="begin"/>
      </w:r>
      <w:r>
        <w:instrText xml:space="preserve"> PAGEREF _Toc25254 \h </w:instrText>
      </w:r>
      <w:r>
        <w:fldChar w:fldCharType="separate"/>
      </w:r>
      <w:r>
        <w:t>15</w:t>
      </w:r>
      <w:r>
        <w:fldChar w:fldCharType="end"/>
      </w:r>
      <w:r>
        <w:rPr>
          <w:rFonts w:hint="eastAsia" w:ascii="宋体" w:hAnsi="宋体" w:eastAsia="宋体" w:cs="宋体"/>
          <w:szCs w:val="21"/>
        </w:rPr>
        <w:fldChar w:fldCharType="end"/>
      </w:r>
    </w:p>
    <w:p w14:paraId="5B4509F6">
      <w:pPr>
        <w:pStyle w:val="70"/>
      </w:pPr>
      <w:r>
        <w:rPr>
          <w:rFonts w:hint="eastAsia" w:ascii="宋体" w:hAnsi="宋体" w:eastAsia="宋体" w:cs="宋体"/>
          <w:szCs w:val="21"/>
        </w:rPr>
        <w:fldChar w:fldCharType="end"/>
      </w:r>
      <w:bookmarkEnd w:id="5"/>
      <w:bookmarkEnd w:id="6"/>
      <w:bookmarkEnd w:id="7"/>
      <w:bookmarkEnd w:id="8"/>
      <w:bookmarkEnd w:id="9"/>
      <w:bookmarkEnd w:id="10"/>
      <w:bookmarkEnd w:id="11"/>
      <w:bookmarkEnd w:id="12"/>
      <w:bookmarkEnd w:id="13"/>
      <w:bookmarkStart w:id="15" w:name="_Toc1566"/>
      <w:bookmarkStart w:id="16" w:name="_Toc5209"/>
      <w:bookmarkStart w:id="17" w:name="_Toc493855552"/>
      <w:r>
        <w:rPr>
          <w:rFonts w:hint="eastAsia"/>
        </w:rPr>
        <w:t>前</w:t>
      </w:r>
      <w:bookmarkStart w:id="18" w:name="BKQY"/>
      <w:r>
        <w:rPr>
          <w:rFonts w:hAnsi="黑体"/>
        </w:rPr>
        <w:t>  </w:t>
      </w:r>
      <w:r>
        <w:rPr>
          <w:rFonts w:hint="eastAsia"/>
        </w:rPr>
        <w:t>言</w:t>
      </w:r>
      <w:bookmarkEnd w:id="15"/>
      <w:bookmarkEnd w:id="16"/>
      <w:bookmarkEnd w:id="17"/>
      <w:bookmarkEnd w:id="18"/>
    </w:p>
    <w:p w14:paraId="2BC7999B">
      <w:pPr>
        <w:pStyle w:val="24"/>
      </w:pPr>
    </w:p>
    <w:p w14:paraId="2FBDD637">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本文件按照</w:t>
      </w:r>
      <w:r>
        <w:rPr>
          <w:rFonts w:hint="eastAsia" w:ascii="Calibri" w:hAnsi="Calibri" w:cs="Calibri"/>
          <w:szCs w:val="21"/>
        </w:rPr>
        <w:fldChar w:fldCharType="begin"/>
      </w:r>
      <w:r>
        <w:rPr>
          <w:rFonts w:hint="eastAsia" w:ascii="Calibri" w:hAnsi="Calibri" w:cs="Calibri"/>
          <w:szCs w:val="21"/>
        </w:rPr>
        <w:instrText xml:space="preserve"> HYPERLINK "http://www.zjsm.org/file/news/637231474274567101.pdf" \t "_blank" </w:instrText>
      </w:r>
      <w:r>
        <w:rPr>
          <w:rFonts w:hint="eastAsia" w:ascii="Calibri" w:hAnsi="Calibri" w:cs="Calibri"/>
          <w:szCs w:val="21"/>
        </w:rPr>
        <w:fldChar w:fldCharType="separate"/>
      </w:r>
      <w:r>
        <w:rPr>
          <w:rFonts w:hint="eastAsia" w:ascii="Calibri" w:hAnsi="Calibri" w:cs="Calibri"/>
          <w:szCs w:val="21"/>
        </w:rPr>
        <w:t>GB/T 1.1—2020</w:t>
      </w:r>
      <w:r>
        <w:rPr>
          <w:rFonts w:hint="eastAsia" w:ascii="Calibri" w:hAnsi="Calibri" w:cs="Calibri"/>
          <w:szCs w:val="21"/>
        </w:rPr>
        <w:fldChar w:fldCharType="end"/>
      </w:r>
      <w:r>
        <w:rPr>
          <w:rFonts w:hint="eastAsia" w:ascii="Calibri" w:hAnsi="Calibri" w:cs="Calibri"/>
          <w:szCs w:val="21"/>
        </w:rPr>
        <w:t>《标准化工作导则　第1部分：标准化文件的结构和起草规则》的规定起草。</w:t>
      </w:r>
    </w:p>
    <w:p w14:paraId="277B5AE2">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请注意本文件的某些内容可能涉及专利。中国稀土学会不承担识别专利的责任。</w:t>
      </w:r>
    </w:p>
    <w:p w14:paraId="61E32C7C">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本文件由中国稀土学会提出并归口。</w:t>
      </w:r>
    </w:p>
    <w:p w14:paraId="218F4877">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本文件与T/CMES XXXX—XXXX相比：</w:t>
      </w:r>
    </w:p>
    <w:p w14:paraId="08DB8860">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——XXXXXXXXXXXXXXXXXXXXXXXXX，XXXXXXXXXXXXXXXXXXXXXXXXXXXX，XXXXXXXXXXXXX；</w:t>
      </w:r>
    </w:p>
    <w:p w14:paraId="5D3DB8DB">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——XXXXXXXXXXXXXXXXXXXXXXXXX，XXXXXXXXXXXXXXXXXXXXXXXXXXXX，XXXXXXXXXXXXX；</w:t>
      </w:r>
    </w:p>
    <w:p w14:paraId="43640719">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——XXXXXXXXXXXXXXXXXXXXXXXXX，XXXXXXXXXXXXXXXXXXXXXXXXXXXX，XXXXXXXXXXXXX。</w:t>
      </w:r>
    </w:p>
    <w:p w14:paraId="4650632B">
      <w:pPr>
        <w:widowControl/>
        <w:adjustRightInd/>
        <w:spacing w:line="240" w:lineRule="auto"/>
        <w:ind w:firstLine="420" w:firstLineChars="200"/>
        <w:jc w:val="left"/>
        <w:rPr>
          <w:rFonts w:hint="eastAsia" w:ascii="Calibri" w:hAnsi="Calibri" w:cs="Calibri"/>
          <w:szCs w:val="21"/>
        </w:rPr>
      </w:pPr>
      <w:r>
        <w:rPr>
          <w:rFonts w:hint="eastAsia" w:ascii="Calibri" w:hAnsi="Calibri" w:cs="Calibri"/>
          <w:szCs w:val="21"/>
        </w:rPr>
        <w:t>本文件起草单位：</w:t>
      </w:r>
      <w:r>
        <w:rPr>
          <w:rFonts w:hint="eastAsia" w:ascii="宋体"/>
        </w:rPr>
        <w:t>中国地质科学院矿产综合利用研究所</w:t>
      </w:r>
      <w:r>
        <w:rPr>
          <w:rFonts w:hint="eastAsia" w:ascii="宋体"/>
          <w:lang w:eastAsia="zh-CN"/>
        </w:rPr>
        <w:t>、</w:t>
      </w:r>
      <w:r>
        <w:rPr>
          <w:rFonts w:hint="eastAsia" w:ascii="宋体"/>
          <w:lang w:val="en-US" w:eastAsia="zh-CN"/>
        </w:rPr>
        <w:t>盛和资源控股股份有限公司、四川省地质矿产（集团）有限公司</w:t>
      </w:r>
      <w:r>
        <w:rPr>
          <w:rFonts w:hint="eastAsia" w:ascii="Calibri" w:hAnsi="Calibri" w:cs="Calibri"/>
          <w:szCs w:val="21"/>
        </w:rPr>
        <w:t>。</w:t>
      </w:r>
    </w:p>
    <w:p w14:paraId="14683891">
      <w:pPr>
        <w:widowControl/>
        <w:adjustRightInd/>
        <w:spacing w:line="240" w:lineRule="auto"/>
        <w:ind w:firstLine="420" w:firstLineChars="200"/>
        <w:jc w:val="left"/>
      </w:pPr>
      <w:r>
        <w:rPr>
          <w:rFonts w:hint="eastAsia" w:ascii="Calibri" w:hAnsi="Calibri" w:cs="Calibri"/>
          <w:szCs w:val="21"/>
        </w:rPr>
        <w:t>本文件主要起草人：</w:t>
      </w:r>
      <w:r>
        <w:rPr>
          <w:rFonts w:hint="eastAsia" w:ascii="宋体"/>
        </w:rPr>
        <w:t>李潇雨、熊文良、</w:t>
      </w:r>
      <w:r>
        <w:rPr>
          <w:rFonts w:hint="eastAsia" w:ascii="宋体"/>
          <w:lang w:val="en-US" w:eastAsia="zh-CN"/>
        </w:rPr>
        <w:t>谢志远、</w:t>
      </w:r>
      <w:r>
        <w:rPr>
          <w:rFonts w:hint="eastAsia" w:ascii="宋体"/>
          <w:lang w:eastAsia="zh-CN"/>
        </w:rPr>
        <w:t>周家云、</w:t>
      </w:r>
      <w:r>
        <w:rPr>
          <w:rFonts w:hint="eastAsia" w:ascii="宋体"/>
        </w:rPr>
        <w:t>冀成庆</w:t>
      </w:r>
      <w:r>
        <w:rPr>
          <w:rFonts w:hint="eastAsia" w:ascii="宋体"/>
          <w:lang w:eastAsia="zh-CN"/>
        </w:rPr>
        <w:t>、</w:t>
      </w:r>
      <w:r>
        <w:rPr>
          <w:rFonts w:hint="eastAsia" w:ascii="宋体"/>
          <w:lang w:val="en-US" w:eastAsia="zh-CN"/>
        </w:rPr>
        <w:t>赵明武、朱志敏</w:t>
      </w:r>
      <w:r>
        <w:rPr>
          <w:rFonts w:hint="eastAsia" w:ascii="Calibri" w:hAnsi="Calibri" w:cs="Calibri"/>
          <w:szCs w:val="21"/>
        </w:rPr>
        <w:t>。</w:t>
      </w:r>
    </w:p>
    <w:p w14:paraId="54630A47">
      <w:pPr>
        <w:pStyle w:val="24"/>
      </w:pPr>
    </w:p>
    <w:p w14:paraId="6B4E0296">
      <w:pPr>
        <w:pStyle w:val="24"/>
        <w:sectPr>
          <w:headerReference r:id="rId7" w:type="default"/>
          <w:footerReference r:id="rId8" w:type="default"/>
          <w:pgSz w:w="11906" w:h="16838"/>
          <w:pgMar w:top="567" w:right="1134" w:bottom="1134" w:left="1418" w:header="1418" w:footer="1134" w:gutter="0"/>
          <w:pgNumType w:fmt="upperRoman" w:start="1"/>
          <w:cols w:space="720" w:num="1"/>
          <w:formProt w:val="0"/>
          <w:docGrid w:type="lines" w:linePitch="312" w:charSpace="0"/>
        </w:sectPr>
      </w:pPr>
    </w:p>
    <w:p w14:paraId="784F7B95">
      <w:pPr>
        <w:pStyle w:val="69"/>
        <w:rPr>
          <w:rFonts w:hint="eastAsia" w:eastAsia="黑体"/>
          <w:lang w:val="en-US" w:eastAsia="zh-CN"/>
        </w:rPr>
      </w:pPr>
      <w:bookmarkStart w:id="19" w:name="_Toc878"/>
      <w:bookmarkStart w:id="20" w:name="_Toc19304"/>
      <w:bookmarkStart w:id="21" w:name="_Toc2774"/>
      <w:bookmarkStart w:id="22" w:name="_Toc10659"/>
      <w:bookmarkStart w:id="23" w:name="_Toc9548"/>
      <w:r>
        <w:rPr>
          <w:rFonts w:hint="eastAsia"/>
        </w:rPr>
        <w:t>硬岩型稀土尾矿资源调查与综合利用评价</w:t>
      </w:r>
      <w:bookmarkEnd w:id="19"/>
      <w:bookmarkEnd w:id="20"/>
      <w:bookmarkEnd w:id="21"/>
      <w:bookmarkEnd w:id="22"/>
      <w:r>
        <w:rPr>
          <w:rFonts w:hint="eastAsia"/>
          <w:lang w:val="en-US" w:eastAsia="zh-CN"/>
        </w:rPr>
        <w:t>指南</w:t>
      </w:r>
      <w:bookmarkEnd w:id="23"/>
    </w:p>
    <w:p w14:paraId="5F2C2276">
      <w:pPr>
        <w:pStyle w:val="78"/>
        <w:outlineLvl w:val="0"/>
      </w:pPr>
      <w:bookmarkStart w:id="24" w:name="_Toc490754138"/>
      <w:bookmarkStart w:id="25" w:name="_Toc4802"/>
      <w:bookmarkStart w:id="26" w:name="_Toc490758799"/>
      <w:bookmarkStart w:id="27" w:name="_Toc493855553"/>
      <w:bookmarkStart w:id="28" w:name="_Toc493852986"/>
      <w:bookmarkStart w:id="29" w:name="_Toc489798240"/>
      <w:bookmarkStart w:id="30" w:name="_Toc13397"/>
      <w:bookmarkStart w:id="31" w:name="_Toc493855421"/>
      <w:bookmarkStart w:id="32" w:name="_Toc489798457"/>
      <w:bookmarkStart w:id="33" w:name="_Toc493777032"/>
      <w:bookmarkStart w:id="34" w:name="_Toc489799199"/>
      <w:bookmarkStart w:id="35" w:name="_Toc493852603"/>
      <w:r>
        <w:rPr>
          <w:rFonts w:hint="eastAsia"/>
        </w:rPr>
        <w:t>范围</w:t>
      </w:r>
      <w:bookmarkEnd w:id="24"/>
      <w:bookmarkEnd w:id="25"/>
      <w:bookmarkEnd w:id="26"/>
      <w:bookmarkEnd w:id="27"/>
      <w:bookmarkEnd w:id="28"/>
      <w:bookmarkEnd w:id="29"/>
      <w:bookmarkEnd w:id="30"/>
      <w:bookmarkEnd w:id="31"/>
      <w:bookmarkEnd w:id="32"/>
      <w:bookmarkEnd w:id="33"/>
      <w:bookmarkEnd w:id="34"/>
      <w:bookmarkEnd w:id="35"/>
    </w:p>
    <w:p w14:paraId="2DA76C1C">
      <w:pPr>
        <w:pStyle w:val="24"/>
      </w:pPr>
      <w:bookmarkStart w:id="36" w:name="_Toc490754139"/>
      <w:bookmarkStart w:id="37" w:name="_Toc489798241"/>
      <w:bookmarkStart w:id="38" w:name="_Toc489798458"/>
      <w:bookmarkStart w:id="39" w:name="_Toc489799200"/>
      <w:r>
        <w:rPr>
          <w:rFonts w:hint="eastAsia"/>
        </w:rPr>
        <w:t>本标准规定了硬岩型稀土尾矿调查与评价的资料收集、采样布设和样品采集、硬岩型稀土尾矿样品分析尾矿样品分析和硬岩型稀土尾矿堆存量调查、硬岩型稀土尾矿资源量调查、硬岩型稀土尾矿综合利用评价等。</w:t>
      </w:r>
    </w:p>
    <w:p w14:paraId="651686EB">
      <w:pPr>
        <w:pStyle w:val="24"/>
      </w:pPr>
      <w:r>
        <w:rPr>
          <w:rFonts w:hint="eastAsia"/>
        </w:rPr>
        <w:t>本标准适用于硬岩型稀土尾矿的资源调查与综合利用评价。</w:t>
      </w:r>
    </w:p>
    <w:p w14:paraId="43B6B237">
      <w:pPr>
        <w:pStyle w:val="78"/>
        <w:outlineLvl w:val="0"/>
      </w:pPr>
      <w:bookmarkStart w:id="40" w:name="_Toc493855422"/>
      <w:bookmarkStart w:id="41" w:name="_Toc30193"/>
      <w:bookmarkStart w:id="42" w:name="_Toc493777033"/>
      <w:bookmarkStart w:id="43" w:name="_Toc490758800"/>
      <w:bookmarkStart w:id="44" w:name="_Toc493852604"/>
      <w:bookmarkStart w:id="45" w:name="_Toc493852987"/>
      <w:bookmarkStart w:id="46" w:name="_Toc26963"/>
      <w:bookmarkStart w:id="47" w:name="_Toc493855554"/>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p>
    <w:p w14:paraId="078F34FB">
      <w:pPr>
        <w:pStyle w:val="24"/>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0EA73853">
      <w:pPr>
        <w:pStyle w:val="24"/>
      </w:pPr>
      <w:r>
        <w:rPr>
          <w:rFonts w:hint="eastAsia"/>
        </w:rPr>
        <w:t>GB/T 32326  工业固体废物综合利用技术评价导则</w:t>
      </w:r>
    </w:p>
    <w:p w14:paraId="1B6A71EE">
      <w:pPr>
        <w:pStyle w:val="24"/>
      </w:pPr>
      <w:r>
        <w:rPr>
          <w:rFonts w:hint="eastAsia"/>
        </w:rPr>
        <w:t>GB/T 50543  尾矿堆积坝岩土工程技术规范</w:t>
      </w:r>
    </w:p>
    <w:p w14:paraId="7D14F22A">
      <w:pPr>
        <w:pStyle w:val="24"/>
      </w:pPr>
      <w:r>
        <w:rPr>
          <w:rFonts w:hint="eastAsia"/>
        </w:rPr>
        <w:t>GB/T 50863  尾矿设施设计规范</w:t>
      </w:r>
    </w:p>
    <w:p w14:paraId="25293355">
      <w:pPr>
        <w:pStyle w:val="24"/>
      </w:pPr>
      <w:r>
        <w:rPr>
          <w:rFonts w:hint="eastAsia"/>
        </w:rPr>
        <w:t>GB/T 6566   建筑材料放射性核素限量</w:t>
      </w:r>
    </w:p>
    <w:p w14:paraId="433F570F">
      <w:pPr>
        <w:pStyle w:val="24"/>
      </w:pPr>
      <w:r>
        <w:t xml:space="preserve">DD 2014-05 </w:t>
      </w:r>
      <w:r>
        <w:rPr>
          <w:rFonts w:hint="eastAsia"/>
        </w:rPr>
        <w:t xml:space="preserve"> </w:t>
      </w:r>
      <w:r>
        <w:t>矿山地质环境调查评价规范</w:t>
      </w:r>
    </w:p>
    <w:p w14:paraId="741B453B">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DZ/T 0227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地质岩心钻探规程</w:t>
      </w:r>
    </w:p>
    <w:p w14:paraId="7BED98F7">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DZ/T 0371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固体矿产尾矿分类</w:t>
      </w:r>
    </w:p>
    <w:p w14:paraId="43EBE6F1">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DZ/T 0372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固体矿产选冶样品配制规范</w:t>
      </w:r>
    </w:p>
    <w:p w14:paraId="1849402E">
      <w:pPr>
        <w:pStyle w:val="2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T/CSTM 00374 钒钛磁铁矿尾矿资源综合利用调查与评价指南</w:t>
      </w:r>
    </w:p>
    <w:p w14:paraId="793FDA84">
      <w:pPr>
        <w:pStyle w:val="2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T/HNNMIA</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矿山尾矿调查技术规范</w:t>
      </w:r>
    </w:p>
    <w:p w14:paraId="16A8551E">
      <w:pPr>
        <w:pStyle w:val="78"/>
        <w:outlineLvl w:val="0"/>
        <w:rPr>
          <w:color w:val="000000" w:themeColor="text1"/>
          <w:highlight w:val="none"/>
          <w14:textFill>
            <w14:solidFill>
              <w14:schemeClr w14:val="tx1"/>
            </w14:solidFill>
          </w14:textFill>
        </w:rPr>
      </w:pPr>
      <w:bookmarkStart w:id="48" w:name="_Toc18680"/>
      <w:bookmarkStart w:id="49" w:name="_Toc490758801"/>
      <w:bookmarkStart w:id="50" w:name="_Toc493777034"/>
      <w:bookmarkStart w:id="51" w:name="_Toc2652"/>
      <w:bookmarkStart w:id="52" w:name="_Toc490754140"/>
      <w:bookmarkStart w:id="53" w:name="_Toc489798459"/>
      <w:bookmarkStart w:id="54" w:name="_Toc493852605"/>
      <w:bookmarkStart w:id="55" w:name="_Toc489798242"/>
      <w:bookmarkStart w:id="56" w:name="_Toc2023"/>
      <w:bookmarkStart w:id="57" w:name="_Toc948"/>
      <w:bookmarkStart w:id="58" w:name="_Toc489799201"/>
      <w:bookmarkStart w:id="59" w:name="_Toc493855423"/>
      <w:bookmarkStart w:id="60" w:name="_Toc493852988"/>
      <w:bookmarkStart w:id="61" w:name="_Toc493855555"/>
      <w:r>
        <w:rPr>
          <w:rFonts w:hint="eastAsia"/>
          <w:color w:val="000000" w:themeColor="text1"/>
          <w:highlight w:val="none"/>
          <w14:textFill>
            <w14:solidFill>
              <w14:schemeClr w14:val="tx1"/>
            </w14:solidFill>
          </w14:textFill>
        </w:rPr>
        <w:t>术语和定义</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3A25BD1">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w:t>
      </w:r>
      <w:r>
        <w:rPr>
          <w:rFonts w:hint="eastAsia"/>
          <w:color w:val="000000" w:themeColor="text1"/>
          <w:highlight w:val="none"/>
          <w14:textFill>
            <w14:solidFill>
              <w14:schemeClr w14:val="tx1"/>
            </w14:solidFill>
          </w14:textFill>
        </w:rPr>
        <w:t xml:space="preserve">/T </w:t>
      </w:r>
      <w:r>
        <w:rPr>
          <w:color w:val="000000" w:themeColor="text1"/>
          <w:highlight w:val="none"/>
          <w14:textFill>
            <w14:solidFill>
              <w14:schemeClr w14:val="tx1"/>
            </w14:solidFill>
          </w14:textFill>
        </w:rPr>
        <w:t>50543</w:t>
      </w:r>
      <w:r>
        <w:rPr>
          <w:rFonts w:hint="eastAsia"/>
          <w:color w:val="000000" w:themeColor="text1"/>
          <w:highlight w:val="none"/>
          <w14:textFill>
            <w14:solidFill>
              <w14:schemeClr w14:val="tx1"/>
            </w14:solidFill>
          </w14:textFill>
        </w:rPr>
        <w:t>和</w:t>
      </w:r>
      <w:r>
        <w:rPr>
          <w:color w:val="000000" w:themeColor="text1"/>
          <w:highlight w:val="none"/>
          <w14:textFill>
            <w14:solidFill>
              <w14:schemeClr w14:val="tx1"/>
            </w14:solidFill>
          </w14:textFill>
        </w:rPr>
        <w:t>GB</w:t>
      </w:r>
      <w:r>
        <w:rPr>
          <w:rFonts w:hint="eastAsia"/>
          <w:color w:val="000000" w:themeColor="text1"/>
          <w:highlight w:val="none"/>
          <w14:textFill>
            <w14:solidFill>
              <w14:schemeClr w14:val="tx1"/>
            </w14:solidFill>
          </w14:textFill>
        </w:rPr>
        <w:t>/T 50863界定的以及下列术语和定义适用于本</w:t>
      </w:r>
      <w:r>
        <w:rPr>
          <w:color w:val="000000" w:themeColor="text1"/>
          <w:highlight w:val="none"/>
          <w14:textFill>
            <w14:solidFill>
              <w14:schemeClr w14:val="tx1"/>
            </w14:solidFill>
          </w14:textFill>
        </w:rPr>
        <w:t>文件</w:t>
      </w:r>
      <w:r>
        <w:rPr>
          <w:rFonts w:hint="eastAsia"/>
          <w:color w:val="000000" w:themeColor="text1"/>
          <w:highlight w:val="none"/>
          <w14:textFill>
            <w14:solidFill>
              <w14:schemeClr w14:val="tx1"/>
            </w14:solidFill>
          </w14:textFill>
        </w:rPr>
        <w:t>。</w:t>
      </w:r>
    </w:p>
    <w:p w14:paraId="263367E5">
      <w:pPr>
        <w:pStyle w:val="42"/>
        <w:numPr>
          <w:ilvl w:val="1"/>
          <w:numId w:val="0"/>
        </w:numPr>
        <w:rPr>
          <w:color w:val="000000" w:themeColor="text1"/>
          <w:kern w:val="2"/>
          <w:highlight w:val="none"/>
          <w14:textFill>
            <w14:solidFill>
              <w14:schemeClr w14:val="tx1"/>
            </w14:solidFill>
          </w14:textFill>
        </w:rPr>
      </w:pPr>
      <w:bookmarkStart w:id="62" w:name="_Toc32622"/>
      <w:bookmarkStart w:id="63" w:name="_Toc11575"/>
      <w:bookmarkStart w:id="64" w:name="_Toc26113"/>
      <w:r>
        <w:rPr>
          <w:rFonts w:hint="eastAsia" w:hAnsi="黑体"/>
          <w:color w:val="000000" w:themeColor="text1"/>
          <w:highlight w:val="none"/>
          <w14:textFill>
            <w14:solidFill>
              <w14:schemeClr w14:val="tx1"/>
            </w14:solidFill>
          </w14:textFill>
        </w:rPr>
        <w:t>3.1</w:t>
      </w:r>
      <w:bookmarkEnd w:id="62"/>
      <w:bookmarkEnd w:id="63"/>
      <w:bookmarkEnd w:id="64"/>
      <w:r>
        <w:rPr>
          <w:rFonts w:hint="eastAsia" w:hAnsi="黑体"/>
          <w:color w:val="000000" w:themeColor="text1"/>
          <w:highlight w:val="none"/>
          <w14:textFill>
            <w14:solidFill>
              <w14:schemeClr w14:val="tx1"/>
            </w14:solidFill>
          </w14:textFill>
        </w:rPr>
        <w:t>　</w:t>
      </w:r>
    </w:p>
    <w:p w14:paraId="510F17B8">
      <w:pPr>
        <w:pStyle w:val="42"/>
        <w:numPr>
          <w:ilvl w:val="0"/>
          <w:numId w:val="0"/>
        </w:numPr>
        <w:ind w:firstLine="420" w:firstLineChars="200"/>
        <w:rPr>
          <w:color w:val="000000" w:themeColor="text1"/>
          <w:kern w:val="2"/>
          <w:highlight w:val="none"/>
          <w14:textFill>
            <w14:solidFill>
              <w14:schemeClr w14:val="tx1"/>
            </w14:solidFill>
          </w14:textFill>
        </w:rPr>
      </w:pPr>
      <w:bookmarkStart w:id="65" w:name="_Toc7566"/>
      <w:bookmarkStart w:id="66" w:name="_Toc7623"/>
      <w:bookmarkStart w:id="67" w:name="_Toc31228"/>
      <w:bookmarkStart w:id="68" w:name="_Toc4797"/>
      <w:r>
        <w:rPr>
          <w:rFonts w:hint="eastAsia"/>
          <w:color w:val="000000" w:themeColor="text1"/>
          <w:kern w:val="2"/>
          <w:highlight w:val="none"/>
          <w14:textFill>
            <w14:solidFill>
              <w14:schemeClr w14:val="tx1"/>
            </w14:solidFill>
          </w14:textFill>
        </w:rPr>
        <w:t>尾矿 tailings</w:t>
      </w:r>
      <w:bookmarkEnd w:id="65"/>
      <w:bookmarkEnd w:id="66"/>
      <w:bookmarkEnd w:id="67"/>
    </w:p>
    <w:p w14:paraId="6C8BF255">
      <w:pPr>
        <w:pStyle w:val="2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选矿作业的产物之一，是入选物料分选出精矿和中矿后的剩余物。</w:t>
      </w:r>
    </w:p>
    <w:p w14:paraId="4D30E54F">
      <w:pPr>
        <w:pStyle w:val="42"/>
        <w:numPr>
          <w:ilvl w:val="0"/>
          <w:numId w:val="0"/>
        </w:numPr>
        <w:ind w:firstLine="420" w:firstLineChars="200"/>
        <w:rPr>
          <w:color w:val="000000" w:themeColor="text1"/>
          <w:kern w:val="2"/>
          <w:highlight w:val="none"/>
          <w14:textFill>
            <w14:solidFill>
              <w14:schemeClr w14:val="tx1"/>
            </w14:solidFill>
          </w14:textFill>
        </w:rPr>
      </w:pPr>
      <w:bookmarkStart w:id="69" w:name="_Toc13235"/>
      <w:bookmarkStart w:id="70" w:name="_Toc19239"/>
      <w:bookmarkStart w:id="71" w:name="_Toc133"/>
      <w:bookmarkStart w:id="72" w:name="_Toc31129"/>
      <w:r>
        <w:rPr>
          <w:rFonts w:hint="eastAsia"/>
          <w:color w:val="000000" w:themeColor="text1"/>
          <w:kern w:val="2"/>
          <w:highlight w:val="none"/>
          <w14:textFill>
            <w14:solidFill>
              <w14:schemeClr w14:val="tx1"/>
            </w14:solidFill>
          </w14:textFill>
        </w:rPr>
        <w:t>[来源：DZ/T 0371-2021,定义3.1]</w:t>
      </w:r>
      <w:bookmarkEnd w:id="69"/>
      <w:bookmarkEnd w:id="70"/>
      <w:bookmarkEnd w:id="71"/>
      <w:bookmarkEnd w:id="72"/>
    </w:p>
    <w:p w14:paraId="212A3EB7">
      <w:pPr>
        <w:pStyle w:val="42"/>
        <w:numPr>
          <w:ilvl w:val="1"/>
          <w:numId w:val="0"/>
        </w:numPr>
        <w:rPr>
          <w:color w:val="000000" w:themeColor="text1"/>
          <w:kern w:val="2"/>
          <w:highlight w:val="none"/>
          <w14:textFill>
            <w14:solidFill>
              <w14:schemeClr w14:val="tx1"/>
            </w14:solidFill>
          </w14:textFill>
        </w:rPr>
      </w:pPr>
      <w:bookmarkStart w:id="73" w:name="_Toc4457"/>
      <w:bookmarkStart w:id="74" w:name="_Toc15240"/>
      <w:bookmarkStart w:id="75" w:name="_Toc29358"/>
      <w:r>
        <w:rPr>
          <w:rFonts w:hint="eastAsia" w:hAnsi="黑体"/>
          <w:color w:val="000000" w:themeColor="text1"/>
          <w:highlight w:val="none"/>
          <w14:textFill>
            <w14:solidFill>
              <w14:schemeClr w14:val="tx1"/>
            </w14:solidFill>
          </w14:textFill>
        </w:rPr>
        <w:t>3.2</w:t>
      </w:r>
      <w:bookmarkEnd w:id="73"/>
      <w:bookmarkEnd w:id="74"/>
      <w:bookmarkEnd w:id="75"/>
      <w:r>
        <w:rPr>
          <w:rFonts w:hint="eastAsia" w:hAnsi="黑体"/>
          <w:color w:val="000000" w:themeColor="text1"/>
          <w:highlight w:val="none"/>
          <w14:textFill>
            <w14:solidFill>
              <w14:schemeClr w14:val="tx1"/>
            </w14:solidFill>
          </w14:textFill>
        </w:rPr>
        <w:t>　</w:t>
      </w:r>
    </w:p>
    <w:p w14:paraId="34BED7E5">
      <w:pPr>
        <w:pStyle w:val="42"/>
        <w:numPr>
          <w:ilvl w:val="0"/>
          <w:numId w:val="0"/>
        </w:numPr>
        <w:ind w:firstLine="420" w:firstLineChars="200"/>
        <w:rPr>
          <w:color w:val="000000" w:themeColor="text1"/>
          <w:kern w:val="2"/>
          <w:highlight w:val="none"/>
          <w14:textFill>
            <w14:solidFill>
              <w14:schemeClr w14:val="tx1"/>
            </w14:solidFill>
          </w14:textFill>
        </w:rPr>
      </w:pPr>
      <w:bookmarkStart w:id="76" w:name="_Toc6291"/>
      <w:bookmarkStart w:id="77" w:name="_Toc7293"/>
      <w:bookmarkStart w:id="78" w:name="_Toc19660"/>
      <w:r>
        <w:rPr>
          <w:rFonts w:hint="eastAsia"/>
          <w:color w:val="000000" w:themeColor="text1"/>
          <w:kern w:val="2"/>
          <w:highlight w:val="none"/>
          <w14:textFill>
            <w14:solidFill>
              <w14:schemeClr w14:val="tx1"/>
            </w14:solidFill>
          </w14:textFill>
        </w:rPr>
        <w:t>硬岩型稀土 hard rock type rare earth</w:t>
      </w:r>
      <w:bookmarkEnd w:id="76"/>
      <w:bookmarkEnd w:id="77"/>
      <w:bookmarkEnd w:id="78"/>
      <w:r>
        <w:rPr>
          <w:rFonts w:hint="eastAsia"/>
          <w:color w:val="000000" w:themeColor="text1"/>
          <w:kern w:val="2"/>
          <w:highlight w:val="none"/>
          <w14:textFill>
            <w14:solidFill>
              <w14:schemeClr w14:val="tx1"/>
            </w14:solidFill>
          </w14:textFill>
        </w:rPr>
        <w:t xml:space="preserve"> </w:t>
      </w:r>
    </w:p>
    <w:p w14:paraId="55C074D6">
      <w:pPr>
        <w:pStyle w:val="2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稀土资源包括硬岩稀土和离子</w:t>
      </w:r>
      <w:r>
        <w:rPr>
          <w:rFonts w:hint="eastAsia"/>
          <w:color w:val="000000" w:themeColor="text1"/>
          <w:highlight w:val="none"/>
          <w:lang w:val="en-US" w:eastAsia="zh-CN"/>
          <w14:textFill>
            <w14:solidFill>
              <w14:schemeClr w14:val="tx1"/>
            </w14:solidFill>
          </w14:textFill>
        </w:rPr>
        <w:t>吸附</w:t>
      </w:r>
      <w:r>
        <w:rPr>
          <w:rFonts w:hint="eastAsia"/>
          <w:color w:val="000000" w:themeColor="text1"/>
          <w:highlight w:val="none"/>
          <w14:textFill>
            <w14:solidFill>
              <w14:schemeClr w14:val="tx1"/>
            </w14:solidFill>
          </w14:textFill>
        </w:rPr>
        <w:t>型稀土，硬岩型稀土也称矿物型稀土, 其</w:t>
      </w:r>
      <w:r>
        <w:rPr>
          <w:color w:val="000000" w:themeColor="text1"/>
          <w:highlight w:val="none"/>
          <w14:textFill>
            <w14:solidFill>
              <w14:schemeClr w14:val="tx1"/>
            </w14:solidFill>
          </w14:textFill>
        </w:rPr>
        <w:t>矿床</w:t>
      </w:r>
      <w:r>
        <w:rPr>
          <w:rFonts w:hint="eastAsia"/>
          <w:color w:val="000000" w:themeColor="text1"/>
          <w:highlight w:val="none"/>
          <w14:textFill>
            <w14:solidFill>
              <w14:schemeClr w14:val="tx1"/>
            </w14:solidFill>
          </w14:textFill>
        </w:rPr>
        <w:t>类型主要包括碱性岩型稀土矿床、碳酸岩型稀土矿床和稀土-磷建造等三类。</w:t>
      </w:r>
    </w:p>
    <w:p w14:paraId="0DDB8834">
      <w:pPr>
        <w:pStyle w:val="42"/>
        <w:numPr>
          <w:ilvl w:val="1"/>
          <w:numId w:val="0"/>
        </w:numPr>
        <w:rPr>
          <w:color w:val="000000" w:themeColor="text1"/>
          <w:kern w:val="2"/>
          <w:highlight w:val="none"/>
          <w14:textFill>
            <w14:solidFill>
              <w14:schemeClr w14:val="tx1"/>
            </w14:solidFill>
          </w14:textFill>
        </w:rPr>
      </w:pPr>
      <w:bookmarkStart w:id="79" w:name="_Toc9971"/>
      <w:bookmarkStart w:id="80" w:name="_Toc24566"/>
      <w:bookmarkStart w:id="81" w:name="_Toc20626"/>
      <w:r>
        <w:rPr>
          <w:rFonts w:hint="eastAsia" w:hAnsi="黑体"/>
          <w:color w:val="000000" w:themeColor="text1"/>
          <w:highlight w:val="none"/>
          <w14:textFill>
            <w14:solidFill>
              <w14:schemeClr w14:val="tx1"/>
            </w14:solidFill>
          </w14:textFill>
        </w:rPr>
        <w:t>3.3</w:t>
      </w:r>
      <w:bookmarkEnd w:id="79"/>
      <w:bookmarkEnd w:id="80"/>
      <w:bookmarkEnd w:id="81"/>
      <w:r>
        <w:rPr>
          <w:rFonts w:hint="eastAsia" w:hAnsi="黑体"/>
          <w:color w:val="000000" w:themeColor="text1"/>
          <w:highlight w:val="none"/>
          <w14:textFill>
            <w14:solidFill>
              <w14:schemeClr w14:val="tx1"/>
            </w14:solidFill>
          </w14:textFill>
        </w:rPr>
        <w:t>　</w:t>
      </w:r>
    </w:p>
    <w:p w14:paraId="5E16C520">
      <w:pPr>
        <w:pStyle w:val="42"/>
        <w:numPr>
          <w:ilvl w:val="0"/>
          <w:numId w:val="0"/>
        </w:numPr>
        <w:ind w:firstLine="420" w:firstLineChars="200"/>
        <w:rPr>
          <w:kern w:val="2"/>
        </w:rPr>
      </w:pPr>
      <w:bookmarkStart w:id="82" w:name="_Toc18598"/>
      <w:bookmarkStart w:id="83" w:name="_Toc22811"/>
      <w:bookmarkStart w:id="84" w:name="_Toc5610"/>
      <w:r>
        <w:rPr>
          <w:rFonts w:hint="eastAsia"/>
          <w:kern w:val="2"/>
        </w:rPr>
        <w:t xml:space="preserve">硬岩型稀土尾矿堆存量 </w:t>
      </w:r>
      <w:r>
        <w:rPr>
          <w:kern w:val="2"/>
        </w:rPr>
        <w:t>ta</w:t>
      </w:r>
      <w:r>
        <w:rPr>
          <w:rFonts w:hint="eastAsia"/>
          <w:kern w:val="2"/>
        </w:rPr>
        <w:t>ilings storage</w:t>
      </w:r>
      <w:bookmarkEnd w:id="68"/>
      <w:bookmarkEnd w:id="82"/>
      <w:bookmarkEnd w:id="83"/>
      <w:bookmarkEnd w:id="84"/>
      <w:r>
        <w:rPr>
          <w:rFonts w:hint="eastAsia"/>
          <w:kern w:val="2"/>
        </w:rPr>
        <w:t xml:space="preserve"> </w:t>
      </w:r>
    </w:p>
    <w:p w14:paraId="6D41A256">
      <w:pPr>
        <w:pStyle w:val="24"/>
      </w:pPr>
      <w:r>
        <w:rPr>
          <w:rFonts w:hint="eastAsia"/>
        </w:rPr>
        <w:t>指硬岩型稀土尾矿库内堆存尾矿的容量。</w:t>
      </w:r>
    </w:p>
    <w:p w14:paraId="4FB67132">
      <w:pPr>
        <w:pStyle w:val="42"/>
        <w:numPr>
          <w:ilvl w:val="1"/>
          <w:numId w:val="0"/>
        </w:numPr>
        <w:rPr>
          <w:kern w:val="2"/>
        </w:rPr>
      </w:pPr>
      <w:bookmarkStart w:id="85" w:name="_Toc15980"/>
      <w:bookmarkEnd w:id="85"/>
      <w:bookmarkStart w:id="86" w:name="_Toc6115"/>
      <w:bookmarkStart w:id="87" w:name="_Toc27631"/>
      <w:bookmarkStart w:id="88" w:name="_Toc3571"/>
      <w:r>
        <w:rPr>
          <w:rFonts w:hint="eastAsia" w:hAnsi="黑体"/>
        </w:rPr>
        <w:t>3.4</w:t>
      </w:r>
      <w:bookmarkEnd w:id="86"/>
      <w:bookmarkEnd w:id="87"/>
      <w:bookmarkEnd w:id="88"/>
      <w:r>
        <w:rPr>
          <w:rFonts w:hint="eastAsia" w:hAnsi="黑体"/>
        </w:rPr>
        <w:t>　</w:t>
      </w:r>
    </w:p>
    <w:p w14:paraId="67ED4143">
      <w:pPr>
        <w:pStyle w:val="42"/>
        <w:numPr>
          <w:ilvl w:val="0"/>
          <w:numId w:val="0"/>
        </w:numPr>
        <w:ind w:firstLine="420" w:firstLineChars="200"/>
        <w:rPr>
          <w:kern w:val="2"/>
        </w:rPr>
      </w:pPr>
      <w:bookmarkStart w:id="89" w:name="_Toc26224"/>
      <w:bookmarkStart w:id="90" w:name="_Toc9222"/>
      <w:bookmarkStart w:id="91" w:name="_Toc21994"/>
      <w:bookmarkStart w:id="92" w:name="_Toc28565"/>
      <w:r>
        <w:rPr>
          <w:rFonts w:hint="eastAsia"/>
          <w:kern w:val="2"/>
        </w:rPr>
        <w:t xml:space="preserve">硬岩型稀土尾矿资源量 </w:t>
      </w:r>
      <w:r>
        <w:rPr>
          <w:kern w:val="2"/>
        </w:rPr>
        <w:t>t</w:t>
      </w:r>
      <w:r>
        <w:rPr>
          <w:rFonts w:hint="eastAsia"/>
          <w:kern w:val="2"/>
        </w:rPr>
        <w:t>ailings resources</w:t>
      </w:r>
      <w:bookmarkEnd w:id="89"/>
      <w:bookmarkEnd w:id="90"/>
      <w:bookmarkEnd w:id="91"/>
      <w:bookmarkEnd w:id="92"/>
      <w:r>
        <w:rPr>
          <w:rFonts w:hint="eastAsia"/>
          <w:kern w:val="2"/>
        </w:rPr>
        <w:t xml:space="preserve"> </w:t>
      </w:r>
    </w:p>
    <w:p w14:paraId="24838C1B">
      <w:pPr>
        <w:pStyle w:val="24"/>
      </w:pPr>
      <w:r>
        <w:t>指</w:t>
      </w:r>
      <w:r>
        <w:rPr>
          <w:rFonts w:hint="eastAsia"/>
        </w:rPr>
        <w:t>硬岩型稀土</w:t>
      </w:r>
      <w:r>
        <w:t>尾矿库内有益组分的总量</w:t>
      </w:r>
      <w:r>
        <w:rPr>
          <w:rFonts w:hint="eastAsia"/>
        </w:rPr>
        <w:t>。</w:t>
      </w:r>
    </w:p>
    <w:p w14:paraId="1506A506">
      <w:pPr>
        <w:pStyle w:val="42"/>
        <w:numPr>
          <w:ilvl w:val="1"/>
          <w:numId w:val="0"/>
        </w:numPr>
        <w:rPr>
          <w:rFonts w:hAnsi="黑体"/>
        </w:rPr>
      </w:pPr>
      <w:bookmarkStart w:id="93" w:name="_Toc4542"/>
      <w:bookmarkEnd w:id="93"/>
      <w:bookmarkStart w:id="94" w:name="_Toc17320"/>
      <w:bookmarkStart w:id="95" w:name="_Toc24042"/>
      <w:bookmarkStart w:id="96" w:name="_Toc18483"/>
      <w:r>
        <w:rPr>
          <w:rFonts w:hint="eastAsia" w:hAnsi="黑体"/>
        </w:rPr>
        <w:t>3.5</w:t>
      </w:r>
      <w:bookmarkEnd w:id="94"/>
      <w:bookmarkEnd w:id="95"/>
      <w:bookmarkEnd w:id="96"/>
      <w:r>
        <w:rPr>
          <w:rFonts w:hint="eastAsia" w:hAnsi="黑体"/>
        </w:rPr>
        <w:t xml:space="preserve"> </w:t>
      </w:r>
    </w:p>
    <w:p w14:paraId="3AF91E2D">
      <w:pPr>
        <w:pStyle w:val="42"/>
        <w:numPr>
          <w:ilvl w:val="0"/>
          <w:numId w:val="0"/>
        </w:numPr>
        <w:ind w:firstLine="420" w:firstLineChars="200"/>
        <w:rPr>
          <w:kern w:val="2"/>
        </w:rPr>
      </w:pPr>
      <w:bookmarkStart w:id="97" w:name="_Toc30105"/>
      <w:bookmarkStart w:id="98" w:name="_Toc33"/>
      <w:bookmarkStart w:id="99" w:name="_Toc17996"/>
      <w:r>
        <w:rPr>
          <w:rFonts w:hint="eastAsia"/>
          <w:kern w:val="2"/>
        </w:rPr>
        <w:t>十字交叉剖面 sample points distributed as a cross</w:t>
      </w:r>
      <w:bookmarkEnd w:id="97"/>
      <w:bookmarkEnd w:id="98"/>
      <w:bookmarkEnd w:id="99"/>
      <w:r>
        <w:rPr>
          <w:rFonts w:hint="eastAsia"/>
          <w:kern w:val="2"/>
        </w:rPr>
        <w:t xml:space="preserve"> </w:t>
      </w:r>
    </w:p>
    <w:p w14:paraId="47552A82">
      <w:pPr>
        <w:pStyle w:val="24"/>
        <w:rPr>
          <w:rFonts w:hint="eastAsia"/>
        </w:rPr>
      </w:pPr>
      <w:r>
        <w:rPr>
          <w:rFonts w:hint="eastAsia"/>
        </w:rPr>
        <w:t>在尾矿库内干滩平面，采样点剖面呈十字交叉线分布，其中一条线平行于初期坝或者最高一级子坝方向， 布点个数宜在5个以上。</w:t>
      </w:r>
    </w:p>
    <w:p w14:paraId="6BACDD07">
      <w:pPr>
        <w:pStyle w:val="24"/>
        <w:jc w:val="center"/>
        <w:rPr>
          <w:rFonts w:hint="eastAsia" w:eastAsia="宋体"/>
          <w:lang w:eastAsia="zh-CN"/>
        </w:rPr>
      </w:pPr>
      <w:r>
        <w:rPr>
          <w:rFonts w:hint="eastAsia" w:eastAsia="宋体"/>
          <w:lang w:eastAsia="zh-CN"/>
        </w:rPr>
        <w:drawing>
          <wp:inline distT="0" distB="0" distL="114300" distR="114300">
            <wp:extent cx="2721610" cy="2736850"/>
            <wp:effectExtent l="0" t="0" r="0" b="0"/>
            <wp:docPr id="1" name="图片 1" descr="C:/Users/lizeyi/Desktop/十字.jpg十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izeyi/Desktop/十字.jpg十字"/>
                    <pic:cNvPicPr>
                      <a:picLocks noChangeAspect="1"/>
                    </pic:cNvPicPr>
                  </pic:nvPicPr>
                  <pic:blipFill>
                    <a:blip r:embed="rId11"/>
                    <a:srcRect l="50" t="-395" r="-657" b="-844"/>
                    <a:stretch>
                      <a:fillRect/>
                    </a:stretch>
                  </pic:blipFill>
                  <pic:spPr>
                    <a:xfrm>
                      <a:off x="0" y="0"/>
                      <a:ext cx="2721610" cy="2736850"/>
                    </a:xfrm>
                    <a:prstGeom prst="rect">
                      <a:avLst/>
                    </a:prstGeom>
                  </pic:spPr>
                </pic:pic>
              </a:graphicData>
            </a:graphic>
          </wp:inline>
        </w:drawing>
      </w:r>
    </w:p>
    <w:p w14:paraId="590E377E">
      <w:pPr>
        <w:pStyle w:val="24"/>
        <w:spacing w:before="156" w:beforeLines="50" w:after="156" w:afterLines="50"/>
        <w:jc w:val="center"/>
        <w:rPr>
          <w:rFonts w:hint="default" w:eastAsia="宋体"/>
          <w:lang w:val="en-US" w:eastAsia="zh-CN"/>
        </w:rPr>
      </w:pPr>
      <w:r>
        <w:rPr>
          <w:rFonts w:hint="eastAsia" w:ascii="黑体" w:eastAsia="黑体"/>
          <w:lang w:val="en-US" w:eastAsia="zh-CN"/>
        </w:rPr>
        <w:t>图1 十字交叉剖面示意图</w:t>
      </w:r>
    </w:p>
    <w:p w14:paraId="761FBAD6">
      <w:pPr>
        <w:pStyle w:val="42"/>
        <w:numPr>
          <w:ilvl w:val="1"/>
          <w:numId w:val="0"/>
        </w:numPr>
        <w:rPr>
          <w:rFonts w:hAnsi="黑体"/>
        </w:rPr>
      </w:pPr>
      <w:bookmarkStart w:id="100" w:name="_Toc30761"/>
      <w:bookmarkStart w:id="101" w:name="_Toc30155"/>
      <w:bookmarkStart w:id="102" w:name="_Toc25045"/>
      <w:r>
        <w:rPr>
          <w:rFonts w:hint="eastAsia" w:hAnsi="黑体"/>
        </w:rPr>
        <w:t>3.6</w:t>
      </w:r>
      <w:bookmarkEnd w:id="100"/>
      <w:bookmarkEnd w:id="101"/>
      <w:bookmarkEnd w:id="102"/>
      <w:r>
        <w:rPr>
          <w:rFonts w:hint="eastAsia" w:hAnsi="黑体"/>
        </w:rPr>
        <w:t xml:space="preserve"> </w:t>
      </w:r>
    </w:p>
    <w:p w14:paraId="4D1DDF22">
      <w:pPr>
        <w:pStyle w:val="42"/>
        <w:numPr>
          <w:ilvl w:val="0"/>
          <w:numId w:val="0"/>
        </w:numPr>
        <w:ind w:firstLine="420" w:firstLineChars="200"/>
        <w:rPr>
          <w:kern w:val="2"/>
        </w:rPr>
      </w:pPr>
      <w:bookmarkStart w:id="103" w:name="_Toc12615"/>
      <w:bookmarkStart w:id="104" w:name="_Toc23543"/>
      <w:bookmarkStart w:id="105" w:name="_Toc23352"/>
      <w:r>
        <w:rPr>
          <w:rFonts w:hint="eastAsia"/>
          <w:kern w:val="2"/>
        </w:rPr>
        <w:t>垂直坝体线状单剖面 sample points distributed as a line</w:t>
      </w:r>
      <w:bookmarkEnd w:id="103"/>
      <w:bookmarkEnd w:id="104"/>
      <w:bookmarkEnd w:id="105"/>
      <w:r>
        <w:rPr>
          <w:rFonts w:hint="eastAsia"/>
          <w:kern w:val="2"/>
        </w:rPr>
        <w:t xml:space="preserve"> </w:t>
      </w:r>
    </w:p>
    <w:p w14:paraId="580B6C45">
      <w:pPr>
        <w:pStyle w:val="24"/>
        <w:rPr>
          <w:rFonts w:hint="eastAsia"/>
          <w:highlight w:val="none"/>
        </w:rPr>
      </w:pPr>
      <w:r>
        <w:rPr>
          <w:rFonts w:hint="eastAsia"/>
          <w:highlight w:val="none"/>
        </w:rPr>
        <w:t xml:space="preserve">在尾矿库内干滩位置，垂直坝体、沿初期坝或者最高一级子坝的排砂方向，在坝内0m-50m范围内，均匀布置采样点， 采样点个数宜在5个以上且均匀分布。 </w:t>
      </w:r>
    </w:p>
    <w:p w14:paraId="2635022A">
      <w:pPr>
        <w:pStyle w:val="24"/>
        <w:jc w:val="center"/>
        <w:rPr>
          <w:rFonts w:hint="eastAsia" w:eastAsia="宋体"/>
          <w:highlight w:val="none"/>
          <w:lang w:eastAsia="zh-CN"/>
        </w:rPr>
      </w:pPr>
      <w:r>
        <w:rPr>
          <w:rFonts w:hint="eastAsia" w:eastAsia="宋体"/>
          <w:highlight w:val="none"/>
          <w:lang w:eastAsia="zh-CN"/>
        </w:rPr>
        <w:drawing>
          <wp:inline distT="0" distB="0" distL="114300" distR="114300">
            <wp:extent cx="2666365" cy="2683510"/>
            <wp:effectExtent l="0" t="0" r="635" b="8890"/>
            <wp:docPr id="2" name="图片 2" descr="C:/Users/lizeyi/Desktop/垂直.jpg垂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zeyi/Desktop/垂直.jpg垂直"/>
                    <pic:cNvPicPr>
                      <a:picLocks noChangeAspect="1"/>
                    </pic:cNvPicPr>
                  </pic:nvPicPr>
                  <pic:blipFill>
                    <a:blip r:embed="rId12"/>
                    <a:srcRect t="-715" b="21"/>
                    <a:stretch>
                      <a:fillRect/>
                    </a:stretch>
                  </pic:blipFill>
                  <pic:spPr>
                    <a:xfrm>
                      <a:off x="0" y="0"/>
                      <a:ext cx="2666365" cy="2683510"/>
                    </a:xfrm>
                    <a:prstGeom prst="rect">
                      <a:avLst/>
                    </a:prstGeom>
                  </pic:spPr>
                </pic:pic>
              </a:graphicData>
            </a:graphic>
          </wp:inline>
        </w:drawing>
      </w:r>
    </w:p>
    <w:p w14:paraId="56C1E285">
      <w:pPr>
        <w:pStyle w:val="24"/>
        <w:spacing w:before="156" w:beforeLines="50" w:after="156" w:afterLines="50"/>
        <w:jc w:val="center"/>
        <w:rPr>
          <w:rFonts w:hint="default" w:ascii="黑体" w:eastAsia="黑体"/>
          <w:lang w:val="en-US" w:eastAsia="zh-CN"/>
        </w:rPr>
      </w:pPr>
      <w:r>
        <w:rPr>
          <w:rFonts w:hint="eastAsia" w:ascii="黑体" w:eastAsia="黑体"/>
          <w:lang w:val="en-US" w:eastAsia="zh-CN"/>
        </w:rPr>
        <w:t>图2 垂直坝体线状单剖面示意图</w:t>
      </w:r>
    </w:p>
    <w:p w14:paraId="25CB7FEF">
      <w:pPr>
        <w:pStyle w:val="42"/>
        <w:numPr>
          <w:ilvl w:val="1"/>
          <w:numId w:val="0"/>
        </w:numPr>
        <w:rPr>
          <w:kern w:val="2"/>
        </w:rPr>
      </w:pPr>
      <w:bookmarkStart w:id="106" w:name="_Toc15014"/>
      <w:bookmarkStart w:id="107" w:name="_Toc29230"/>
      <w:bookmarkStart w:id="108" w:name="_Toc23299"/>
      <w:r>
        <w:rPr>
          <w:rFonts w:hint="eastAsia" w:hAnsi="黑体"/>
        </w:rPr>
        <w:t>3.7</w:t>
      </w:r>
      <w:bookmarkEnd w:id="106"/>
      <w:bookmarkEnd w:id="107"/>
      <w:bookmarkEnd w:id="108"/>
      <w:r>
        <w:rPr>
          <w:rFonts w:hint="eastAsia" w:hAnsi="黑体"/>
        </w:rPr>
        <w:t>　</w:t>
      </w:r>
    </w:p>
    <w:p w14:paraId="15637EE9">
      <w:pPr>
        <w:pStyle w:val="42"/>
        <w:numPr>
          <w:ilvl w:val="0"/>
          <w:numId w:val="0"/>
        </w:numPr>
        <w:ind w:firstLine="420" w:firstLineChars="200"/>
        <w:rPr>
          <w:kern w:val="2"/>
        </w:rPr>
      </w:pPr>
      <w:bookmarkStart w:id="109" w:name="_Toc8588"/>
      <w:bookmarkStart w:id="110" w:name="_Toc7866"/>
      <w:bookmarkStart w:id="111" w:name="_Toc30451"/>
      <w:bookmarkStart w:id="112" w:name="_Toc26601"/>
      <w:r>
        <w:rPr>
          <w:rFonts w:hint="eastAsia"/>
        </w:rPr>
        <w:t>硬岩型稀土</w:t>
      </w:r>
      <w:r>
        <w:rPr>
          <w:rFonts w:hint="eastAsia"/>
          <w:kern w:val="2"/>
        </w:rPr>
        <w:t>尾矿综合利用评价</w:t>
      </w:r>
      <w:r>
        <w:rPr>
          <w:kern w:val="2"/>
        </w:rPr>
        <w:t>e</w:t>
      </w:r>
      <w:r>
        <w:rPr>
          <w:rFonts w:hint="eastAsia"/>
        </w:rPr>
        <w:t>valuation of comprehensive utilization of tailings</w:t>
      </w:r>
      <w:bookmarkEnd w:id="109"/>
      <w:bookmarkEnd w:id="110"/>
      <w:bookmarkEnd w:id="111"/>
      <w:bookmarkEnd w:id="112"/>
    </w:p>
    <w:p w14:paraId="53BD3AE7">
      <w:pPr>
        <w:pStyle w:val="24"/>
      </w:pPr>
      <w:r>
        <w:rPr>
          <w:rFonts w:hint="eastAsia"/>
        </w:rPr>
        <w:t>指对硬岩型稀土尾矿中可回收的物质或元素的资源效能的充分利用程度评价。</w:t>
      </w:r>
    </w:p>
    <w:p w14:paraId="72D509FC">
      <w:pPr>
        <w:pStyle w:val="78"/>
        <w:numPr>
          <w:ilvl w:val="0"/>
          <w:numId w:val="0"/>
        </w:numPr>
      </w:pPr>
      <w:bookmarkStart w:id="113" w:name="_Toc17576_WPSOffice_Level1"/>
      <w:bookmarkEnd w:id="113"/>
      <w:bookmarkStart w:id="114" w:name="_Toc2484"/>
      <w:bookmarkStart w:id="115" w:name="_Toc21808"/>
      <w:r>
        <w:rPr>
          <w:rFonts w:hint="eastAsia" w:hAnsi="黑体"/>
          <w:szCs w:val="21"/>
        </w:rPr>
        <w:t>4　</w:t>
      </w:r>
      <w:r>
        <w:rPr>
          <w:rFonts w:hint="eastAsia"/>
        </w:rPr>
        <w:t>资料收集</w:t>
      </w:r>
      <w:bookmarkEnd w:id="114"/>
      <w:bookmarkEnd w:id="115"/>
    </w:p>
    <w:p w14:paraId="28CC3F39">
      <w:pPr>
        <w:pStyle w:val="42"/>
        <w:numPr>
          <w:ilvl w:val="1"/>
          <w:numId w:val="0"/>
        </w:numPr>
        <w:rPr>
          <w:kern w:val="2"/>
        </w:rPr>
      </w:pPr>
      <w:bookmarkStart w:id="116" w:name="_Toc27772"/>
      <w:bookmarkStart w:id="117" w:name="_Toc9780"/>
      <w:r>
        <w:rPr>
          <w:rFonts w:hint="eastAsia" w:hAnsi="黑体"/>
        </w:rPr>
        <w:t>4.1　</w:t>
      </w:r>
      <w:r>
        <w:rPr>
          <w:rFonts w:hint="eastAsia"/>
          <w:kern w:val="2"/>
        </w:rPr>
        <w:t>地质资料收集</w:t>
      </w:r>
      <w:bookmarkEnd w:id="116"/>
      <w:bookmarkEnd w:id="117"/>
    </w:p>
    <w:p w14:paraId="5DDE0C1A">
      <w:pPr>
        <w:pStyle w:val="24"/>
      </w:pPr>
      <w:r>
        <w:rPr>
          <w:rFonts w:hint="eastAsia"/>
        </w:rPr>
        <w:t>收集矿区自然地理、区域地质、矿山开发历史、矿床（矿石）类型、</w:t>
      </w:r>
      <w:r>
        <w:rPr>
          <w:rFonts w:hint="eastAsia"/>
          <w:lang w:val="en-US" w:eastAsia="zh-CN"/>
        </w:rPr>
        <w:t>硬岩型稀土</w:t>
      </w:r>
      <w:r>
        <w:rPr>
          <w:rFonts w:hint="eastAsia"/>
        </w:rPr>
        <w:t>尾矿库类型、尾矿库（设计和实际）库容、尾砂排放方式、排砂口位置、堆放时间、尾矿库遥感图等相关资料，必要时进行野外现场踏勘。</w:t>
      </w:r>
    </w:p>
    <w:p w14:paraId="09217001">
      <w:pPr>
        <w:pStyle w:val="42"/>
        <w:numPr>
          <w:ilvl w:val="1"/>
          <w:numId w:val="0"/>
        </w:numPr>
        <w:rPr>
          <w:kern w:val="2"/>
        </w:rPr>
      </w:pPr>
      <w:bookmarkStart w:id="118" w:name="_Toc16064"/>
      <w:bookmarkStart w:id="119" w:name="_Toc3647"/>
      <w:r>
        <w:rPr>
          <w:rFonts w:hint="eastAsia" w:hAnsi="黑体"/>
        </w:rPr>
        <w:t>4.2　</w:t>
      </w:r>
      <w:r>
        <w:rPr>
          <w:rFonts w:hint="eastAsia"/>
          <w:kern w:val="2"/>
        </w:rPr>
        <w:t>选厂资料收集</w:t>
      </w:r>
      <w:bookmarkEnd w:id="118"/>
      <w:bookmarkEnd w:id="119"/>
    </w:p>
    <w:p w14:paraId="75D0F935">
      <w:pPr>
        <w:pStyle w:val="24"/>
      </w:pPr>
      <w:r>
        <w:rPr>
          <w:rFonts w:hint="eastAsia"/>
        </w:rPr>
        <w:t>系统收集选矿厂选矿工艺设备管道</w:t>
      </w:r>
      <w:r>
        <w:t>布置</w:t>
      </w:r>
      <w:r>
        <w:rPr>
          <w:rFonts w:hint="eastAsia"/>
        </w:rPr>
        <w:t>、选厂生产报表数据、选厂日处理能力、</w:t>
      </w:r>
      <w:r>
        <w:rPr>
          <w:rFonts w:hint="eastAsia"/>
          <w:lang w:val="en-US" w:eastAsia="zh-CN"/>
        </w:rPr>
        <w:t>稀土</w:t>
      </w:r>
      <w:r>
        <w:rPr>
          <w:rFonts w:hint="eastAsia"/>
        </w:rPr>
        <w:t>精矿品位、回收率，以及采矿成本、选矿比、精矿成本、精矿产品价格、年产一吨矿石的单位投资等相关资料。</w:t>
      </w:r>
    </w:p>
    <w:p w14:paraId="79E2FFBC">
      <w:pPr>
        <w:pStyle w:val="42"/>
        <w:numPr>
          <w:ilvl w:val="1"/>
          <w:numId w:val="0"/>
        </w:numPr>
        <w:rPr>
          <w:kern w:val="2"/>
        </w:rPr>
      </w:pPr>
      <w:bookmarkStart w:id="120" w:name="_Toc14583"/>
      <w:bookmarkStart w:id="121" w:name="_Toc9254"/>
      <w:r>
        <w:rPr>
          <w:rFonts w:hint="eastAsia" w:hAnsi="黑体"/>
        </w:rPr>
        <w:t>4.3　硬岩型稀土</w:t>
      </w:r>
      <w:r>
        <w:rPr>
          <w:rFonts w:hint="eastAsia"/>
          <w:kern w:val="2"/>
        </w:rPr>
        <w:t>尾矿库资料收集</w:t>
      </w:r>
      <w:bookmarkEnd w:id="120"/>
      <w:bookmarkEnd w:id="121"/>
    </w:p>
    <w:p w14:paraId="79BF097C">
      <w:pPr>
        <w:pStyle w:val="24"/>
      </w:pPr>
      <w:r>
        <w:rPr>
          <w:rFonts w:hint="eastAsia"/>
        </w:rPr>
        <w:t>结合尾矿库规模、尾矿类型、堆放时间及浅表取样、洛阳铲取样、钻孔取样、尾矿矿浆取样的安全可行性等因素，兼顾其他相关条件，依据硬岩型稀土尾矿库的特征部署调查工作。</w:t>
      </w:r>
    </w:p>
    <w:p w14:paraId="1F5537B1">
      <w:pPr>
        <w:pStyle w:val="78"/>
        <w:numPr>
          <w:ilvl w:val="0"/>
          <w:numId w:val="0"/>
        </w:numPr>
      </w:pPr>
      <w:bookmarkStart w:id="122" w:name="_Toc29692"/>
      <w:bookmarkStart w:id="123" w:name="_Toc15173"/>
      <w:r>
        <w:rPr>
          <w:rFonts w:hint="eastAsia" w:hAnsi="黑体"/>
          <w:szCs w:val="21"/>
        </w:rPr>
        <w:t>5　</w:t>
      </w:r>
      <w:r>
        <w:rPr>
          <w:rFonts w:hint="eastAsia"/>
        </w:rPr>
        <w:t>采样布设与样品采集</w:t>
      </w:r>
      <w:bookmarkEnd w:id="122"/>
      <w:bookmarkEnd w:id="123"/>
    </w:p>
    <w:p w14:paraId="274B0147">
      <w:pPr>
        <w:pStyle w:val="42"/>
        <w:numPr>
          <w:ilvl w:val="1"/>
          <w:numId w:val="0"/>
        </w:numPr>
        <w:rPr>
          <w:rFonts w:hAnsi="黑体"/>
        </w:rPr>
      </w:pPr>
      <w:bookmarkStart w:id="124" w:name="_Toc4053"/>
      <w:r>
        <w:rPr>
          <w:rFonts w:hint="eastAsia" w:hAnsi="黑体"/>
        </w:rPr>
        <w:t>5.1 采样原则及方案选择</w:t>
      </w:r>
      <w:bookmarkEnd w:id="124"/>
    </w:p>
    <w:p w14:paraId="4E64A7AD">
      <w:pPr>
        <w:pStyle w:val="24"/>
      </w:pPr>
      <w:r>
        <w:rPr>
          <w:rFonts w:hint="eastAsia"/>
        </w:rPr>
        <w:t>5.1.1 不同类型</w:t>
      </w:r>
      <w:r>
        <w:rPr>
          <w:rFonts w:hint="eastAsia"/>
          <w:lang w:val="en-US" w:eastAsia="zh-CN"/>
        </w:rPr>
        <w:t>硬岩型稀土</w:t>
      </w:r>
      <w:r>
        <w:rPr>
          <w:rFonts w:hint="eastAsia"/>
        </w:rPr>
        <w:t>尾矿库的采样方法宜参考附录 A。</w:t>
      </w:r>
    </w:p>
    <w:p w14:paraId="15E24AA5">
      <w:pPr>
        <w:pStyle w:val="24"/>
      </w:pPr>
      <w:r>
        <w:rPr>
          <w:rFonts w:hint="eastAsia"/>
        </w:rPr>
        <w:t>5.1.2 样品采集前应绘制采样布点图。</w:t>
      </w:r>
    </w:p>
    <w:p w14:paraId="2FD88AF6">
      <w:pPr>
        <w:pStyle w:val="24"/>
      </w:pPr>
      <w:r>
        <w:rPr>
          <w:rFonts w:hint="eastAsia"/>
        </w:rPr>
        <w:t>5.1.3 对于尾矿来源复杂、分选工艺变化大的尾矿库，宜开展采样方案选择，确保样品采集的有效性。</w:t>
      </w:r>
    </w:p>
    <w:p w14:paraId="0195CD00">
      <w:pPr>
        <w:pStyle w:val="24"/>
      </w:pPr>
      <w:r>
        <w:rPr>
          <w:rFonts w:hint="eastAsia"/>
        </w:rPr>
        <w:t>5.1.4 单个样品采集质量宜控制在2kg</w:t>
      </w:r>
      <w:r>
        <w:rPr>
          <w:rFonts w:hint="eastAsia"/>
          <w:lang w:val="en-US" w:eastAsia="zh-CN"/>
        </w:rPr>
        <w:t>~</w:t>
      </w:r>
      <w:r>
        <w:rPr>
          <w:rFonts w:hint="eastAsia"/>
        </w:rPr>
        <w:t>5kg。</w:t>
      </w:r>
    </w:p>
    <w:p w14:paraId="78D21088">
      <w:pPr>
        <w:pStyle w:val="24"/>
      </w:pPr>
      <w:r>
        <w:rPr>
          <w:rFonts w:hint="eastAsia"/>
        </w:rPr>
        <w:t>5.1.5 采样深度</w:t>
      </w:r>
      <w:r>
        <w:rPr>
          <w:rFonts w:hint="eastAsia"/>
          <w:lang w:val="en-US" w:eastAsia="zh-CN"/>
        </w:rPr>
        <w:t>应</w:t>
      </w:r>
      <w:r>
        <w:rPr>
          <w:rFonts w:hint="eastAsia"/>
        </w:rPr>
        <w:t>根据尾矿库设计资料，终孔深度控制到防渗漏层以浅。</w:t>
      </w:r>
    </w:p>
    <w:p w14:paraId="43AE07F3">
      <w:pPr>
        <w:pStyle w:val="24"/>
      </w:pPr>
      <w:r>
        <w:rPr>
          <w:rFonts w:hint="eastAsia"/>
        </w:rPr>
        <w:t>5.1.6 样品应做好记录，保存好编号、照片、采样点坐标、采样点深度等原始资料。</w:t>
      </w:r>
    </w:p>
    <w:p w14:paraId="404DF089">
      <w:pPr>
        <w:pStyle w:val="42"/>
        <w:numPr>
          <w:ilvl w:val="1"/>
          <w:numId w:val="0"/>
        </w:numPr>
        <w:rPr>
          <w:rFonts w:hAnsi="黑体"/>
        </w:rPr>
      </w:pPr>
      <w:bookmarkStart w:id="125" w:name="_Toc6718"/>
      <w:r>
        <w:rPr>
          <w:rFonts w:hint="eastAsia" w:hAnsi="黑体"/>
        </w:rPr>
        <w:t>5.2  浅表采样</w:t>
      </w:r>
      <w:bookmarkEnd w:id="125"/>
    </w:p>
    <w:p w14:paraId="11462B9B">
      <w:pPr>
        <w:pStyle w:val="24"/>
      </w:pPr>
      <w:r>
        <w:rPr>
          <w:rFonts w:hint="eastAsia"/>
        </w:rPr>
        <w:t>5.2.1 适用于采集0.3m~0.5m深度的样品。</w:t>
      </w:r>
    </w:p>
    <w:p w14:paraId="259355B4">
      <w:pPr>
        <w:pStyle w:val="24"/>
      </w:pPr>
      <w:r>
        <w:rPr>
          <w:rFonts w:hint="eastAsia"/>
        </w:rPr>
        <w:t>5.2.2 宜采用铁锨等简易工具进行样品采集。</w:t>
      </w:r>
    </w:p>
    <w:p w14:paraId="55FA1F05">
      <w:pPr>
        <w:pStyle w:val="24"/>
      </w:pPr>
      <w:r>
        <w:rPr>
          <w:rFonts w:hint="eastAsia"/>
        </w:rPr>
        <w:t>5.2.3 每一个采样点采集一个混合样品，采样时应注意沿垂向连续取样，确保样品代表性。</w:t>
      </w:r>
    </w:p>
    <w:p w14:paraId="10DB7944">
      <w:pPr>
        <w:pStyle w:val="42"/>
        <w:numPr>
          <w:ilvl w:val="1"/>
          <w:numId w:val="0"/>
        </w:numPr>
        <w:rPr>
          <w:rFonts w:hAnsi="黑体"/>
        </w:rPr>
      </w:pPr>
      <w:bookmarkStart w:id="126" w:name="_Toc21273"/>
      <w:r>
        <w:rPr>
          <w:rFonts w:hint="eastAsia" w:hAnsi="黑体"/>
        </w:rPr>
        <w:t>5.3  洛阳铲采样</w:t>
      </w:r>
      <w:bookmarkEnd w:id="126"/>
    </w:p>
    <w:p w14:paraId="79F02250">
      <w:pPr>
        <w:pStyle w:val="24"/>
      </w:pPr>
      <w:r>
        <w:rPr>
          <w:rFonts w:hint="eastAsia"/>
        </w:rPr>
        <w:t>5.3.1 适用于采集0.5m~10m深度的样品。</w:t>
      </w:r>
    </w:p>
    <w:p w14:paraId="45F2A695">
      <w:pPr>
        <w:pStyle w:val="24"/>
      </w:pPr>
      <w:r>
        <w:rPr>
          <w:rFonts w:hint="eastAsia"/>
        </w:rPr>
        <w:t>5.3.2 对于有子坝尾矿库，采用子坝中心布点进行采样，同一水平面应有3个采样孔。</w:t>
      </w:r>
    </w:p>
    <w:p w14:paraId="76CD7204">
      <w:pPr>
        <w:pStyle w:val="24"/>
      </w:pPr>
      <w:r>
        <w:rPr>
          <w:rFonts w:hint="eastAsia"/>
        </w:rPr>
        <w:t>5.3.3 每个采样孔，自孔口至孔底要求按一定等间距，不宜超过2m，连续分段采集样品，留样个数不应低于3个。</w:t>
      </w:r>
    </w:p>
    <w:p w14:paraId="0C8C4939">
      <w:pPr>
        <w:pStyle w:val="42"/>
        <w:numPr>
          <w:ilvl w:val="1"/>
          <w:numId w:val="0"/>
        </w:numPr>
        <w:rPr>
          <w:rFonts w:hAnsi="黑体"/>
        </w:rPr>
      </w:pPr>
      <w:bookmarkStart w:id="127" w:name="_Toc2681"/>
      <w:r>
        <w:rPr>
          <w:rFonts w:hint="eastAsia" w:hAnsi="黑体"/>
        </w:rPr>
        <w:t xml:space="preserve">5.4  </w:t>
      </w:r>
      <w:r>
        <w:rPr>
          <w:rFonts w:hint="eastAsia"/>
          <w:highlight w:val="none"/>
        </w:rPr>
        <w:t>地质钻机</w:t>
      </w:r>
      <w:r>
        <w:rPr>
          <w:rFonts w:hint="eastAsia" w:hAnsi="黑体"/>
        </w:rPr>
        <w:t>采样</w:t>
      </w:r>
      <w:bookmarkEnd w:id="127"/>
    </w:p>
    <w:p w14:paraId="2A3C8776">
      <w:pPr>
        <w:pStyle w:val="24"/>
      </w:pPr>
      <w:r>
        <w:rPr>
          <w:rFonts w:hint="eastAsia"/>
        </w:rPr>
        <w:t>5.4.1 适用于采集10m以上深度的样品。</w:t>
      </w:r>
    </w:p>
    <w:p w14:paraId="752EC942">
      <w:pPr>
        <w:pStyle w:val="24"/>
      </w:pPr>
      <w:r>
        <w:rPr>
          <w:rFonts w:hint="eastAsia"/>
        </w:rPr>
        <w:t>5.4.2 尾矿</w:t>
      </w:r>
      <w:r>
        <w:rPr>
          <w:rFonts w:hint="eastAsia"/>
          <w:highlight w:val="none"/>
        </w:rPr>
        <w:t>地质钻机</w:t>
      </w:r>
      <w:r>
        <w:rPr>
          <w:rFonts w:hint="eastAsia"/>
        </w:rPr>
        <w:t>施工要求按照DZ/T</w:t>
      </w:r>
      <w:r>
        <w:rPr>
          <w:rFonts w:hint="eastAsia"/>
          <w:lang w:val="en-US" w:eastAsia="zh-CN"/>
        </w:rPr>
        <w:t xml:space="preserve"> </w:t>
      </w:r>
      <w:r>
        <w:rPr>
          <w:rFonts w:hint="eastAsia"/>
        </w:rPr>
        <w:t>0227相关规定执行。</w:t>
      </w:r>
    </w:p>
    <w:p w14:paraId="01314007">
      <w:pPr>
        <w:pStyle w:val="24"/>
      </w:pPr>
      <w:r>
        <w:rPr>
          <w:rFonts w:hint="eastAsia"/>
        </w:rPr>
        <w:t>5.4.3 对于有子坝尾矿库，采用子坝中心布点方式，同一水平面应有3个采样孔。</w:t>
      </w:r>
    </w:p>
    <w:p w14:paraId="7B36506A">
      <w:pPr>
        <w:pStyle w:val="24"/>
      </w:pPr>
      <w:r>
        <w:rPr>
          <w:rFonts w:hint="eastAsia"/>
        </w:rPr>
        <w:t>5.4.4 宜参考劈心法取样，用劈刀铲沿尾矿心径向劈开，取尾矿心1/2为分析样，余下1/2留存，</w:t>
      </w:r>
    </w:p>
    <w:p w14:paraId="01E6C349">
      <w:pPr>
        <w:pStyle w:val="24"/>
        <w:ind w:firstLine="0" w:firstLineChars="0"/>
      </w:pPr>
      <w:r>
        <w:rPr>
          <w:rFonts w:hint="eastAsia"/>
        </w:rPr>
        <w:t>自孔口至孔底要求按一定等间距，不宜超过5m，连续分段采集钻孔岩心样，每个采样孔留样个数不应低于3个。</w:t>
      </w:r>
    </w:p>
    <w:p w14:paraId="4CB0C595">
      <w:pPr>
        <w:pStyle w:val="42"/>
        <w:numPr>
          <w:ilvl w:val="1"/>
          <w:numId w:val="0"/>
        </w:numPr>
        <w:rPr>
          <w:rFonts w:hAnsi="黑体"/>
        </w:rPr>
      </w:pPr>
      <w:bookmarkStart w:id="128" w:name="_Toc16372"/>
      <w:r>
        <w:rPr>
          <w:rFonts w:hint="eastAsia" w:hAnsi="黑体"/>
        </w:rPr>
        <w:t>5.5  尾矿矿浆采样</w:t>
      </w:r>
      <w:bookmarkEnd w:id="128"/>
    </w:p>
    <w:p w14:paraId="274D15CC">
      <w:pPr>
        <w:pStyle w:val="24"/>
      </w:pPr>
      <w:r>
        <w:rPr>
          <w:rFonts w:hint="eastAsia"/>
        </w:rPr>
        <w:t>5.5.1 适用于在无子坝、尾矿堆积面无干滩的在用尾矿库。</w:t>
      </w:r>
    </w:p>
    <w:p w14:paraId="17B981E6">
      <w:pPr>
        <w:pStyle w:val="24"/>
      </w:pPr>
      <w:r>
        <w:rPr>
          <w:rFonts w:hint="eastAsia"/>
        </w:rPr>
        <w:t>5.5.2 宜采用采样桶进行样品采集。</w:t>
      </w:r>
    </w:p>
    <w:p w14:paraId="74953D7F">
      <w:pPr>
        <w:pStyle w:val="24"/>
      </w:pPr>
      <w:r>
        <w:rPr>
          <w:rFonts w:hint="eastAsia"/>
        </w:rPr>
        <w:t>5.5.3 宜根据选厂生产情况，控制一定周期，采集</w:t>
      </w:r>
      <w:r>
        <w:rPr>
          <w:rFonts w:hint="eastAsia"/>
          <w:lang w:val="en-US" w:eastAsia="zh-CN"/>
        </w:rPr>
        <w:t>5</w:t>
      </w:r>
      <w:r>
        <w:rPr>
          <w:rFonts w:hint="eastAsia"/>
        </w:rPr>
        <w:t>个以上的样品。</w:t>
      </w:r>
    </w:p>
    <w:p w14:paraId="5A95FAC3">
      <w:pPr>
        <w:pStyle w:val="78"/>
        <w:numPr>
          <w:ilvl w:val="0"/>
          <w:numId w:val="0"/>
        </w:numPr>
      </w:pPr>
      <w:bookmarkStart w:id="129" w:name="_Toc11897"/>
      <w:bookmarkStart w:id="130" w:name="_Toc18529"/>
      <w:r>
        <w:rPr>
          <w:rFonts w:hint="eastAsia" w:hAnsi="黑体"/>
          <w:szCs w:val="21"/>
        </w:rPr>
        <w:t>6　</w:t>
      </w:r>
      <w:r>
        <w:rPr>
          <w:rFonts w:hint="eastAsia"/>
        </w:rPr>
        <w:t>硬岩型稀土尾矿样品分析</w:t>
      </w:r>
      <w:bookmarkEnd w:id="129"/>
      <w:bookmarkEnd w:id="130"/>
    </w:p>
    <w:p w14:paraId="096D3CCC">
      <w:pPr>
        <w:pStyle w:val="24"/>
      </w:pPr>
      <w:r>
        <w:rPr>
          <w:rFonts w:hint="eastAsia"/>
        </w:rPr>
        <w:t>对采集的硬岩型稀土尾矿样品进行制样、分析检测，获取调查对象的资源和环境影响属性。硬岩型稀土尾矿样品分析方法如表1所示。</w:t>
      </w:r>
    </w:p>
    <w:p w14:paraId="2671CB4B">
      <w:pPr>
        <w:pStyle w:val="24"/>
        <w:spacing w:before="156" w:beforeLines="50" w:after="156" w:afterLines="50"/>
        <w:jc w:val="center"/>
        <w:rPr>
          <w:rFonts w:ascii="黑体" w:eastAsia="黑体"/>
        </w:rPr>
      </w:pPr>
      <w:r>
        <w:rPr>
          <w:rFonts w:hint="eastAsia" w:ascii="黑体" w:eastAsia="黑体"/>
        </w:rPr>
        <w:br w:type="page"/>
      </w:r>
      <w:r>
        <w:rPr>
          <w:rFonts w:hint="eastAsia" w:ascii="黑体" w:eastAsia="黑体"/>
        </w:rPr>
        <w:t>表1  硬岩型稀土尾矿样品分析方法</w:t>
      </w:r>
    </w:p>
    <w:tbl>
      <w:tblPr>
        <w:tblStyle w:val="33"/>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8"/>
        <w:gridCol w:w="4096"/>
        <w:gridCol w:w="3985"/>
      </w:tblGrid>
      <w:tr w14:paraId="44E6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3BFBC5DE">
            <w:pPr>
              <w:pStyle w:val="24"/>
              <w:ind w:firstLine="0" w:firstLineChars="0"/>
              <w:rPr>
                <w:sz w:val="18"/>
                <w:szCs w:val="18"/>
              </w:rPr>
            </w:pPr>
            <w:r>
              <w:rPr>
                <w:rFonts w:hint="eastAsia"/>
                <w:sz w:val="18"/>
                <w:szCs w:val="18"/>
              </w:rPr>
              <w:t>样品制备和分析</w:t>
            </w:r>
          </w:p>
        </w:tc>
        <w:tc>
          <w:tcPr>
            <w:tcW w:w="4096" w:type="dxa"/>
            <w:tcBorders>
              <w:top w:val="single" w:color="000000" w:sz="4" w:space="0"/>
              <w:left w:val="nil"/>
              <w:bottom w:val="single" w:color="000000" w:sz="4" w:space="0"/>
              <w:right w:val="single" w:color="000000" w:sz="4" w:space="0"/>
              <w:tl2br w:val="nil"/>
              <w:tr2bl w:val="nil"/>
            </w:tcBorders>
            <w:vAlign w:val="center"/>
          </w:tcPr>
          <w:p w14:paraId="362B1FF2">
            <w:pPr>
              <w:pStyle w:val="24"/>
              <w:ind w:firstLine="0" w:firstLineChars="0"/>
              <w:jc w:val="center"/>
              <w:rPr>
                <w:sz w:val="18"/>
                <w:szCs w:val="18"/>
              </w:rPr>
            </w:pPr>
            <w:r>
              <w:rPr>
                <w:rFonts w:hint="eastAsia"/>
                <w:sz w:val="18"/>
                <w:szCs w:val="18"/>
              </w:rPr>
              <w:t>必选项</w:t>
            </w:r>
          </w:p>
        </w:tc>
        <w:tc>
          <w:tcPr>
            <w:tcW w:w="3985" w:type="dxa"/>
            <w:tcBorders>
              <w:top w:val="single" w:color="000000" w:sz="4" w:space="0"/>
              <w:left w:val="nil"/>
              <w:bottom w:val="single" w:color="000000" w:sz="4" w:space="0"/>
              <w:right w:val="single" w:color="000000" w:sz="4" w:space="0"/>
              <w:tl2br w:val="nil"/>
              <w:tr2bl w:val="nil"/>
            </w:tcBorders>
            <w:vAlign w:val="center"/>
          </w:tcPr>
          <w:p w14:paraId="415F43BB">
            <w:pPr>
              <w:pStyle w:val="24"/>
              <w:ind w:firstLine="0" w:firstLineChars="0"/>
              <w:jc w:val="center"/>
              <w:rPr>
                <w:sz w:val="18"/>
                <w:szCs w:val="18"/>
              </w:rPr>
            </w:pPr>
            <w:r>
              <w:rPr>
                <w:rFonts w:hint="eastAsia"/>
                <w:sz w:val="18"/>
                <w:szCs w:val="18"/>
              </w:rPr>
              <w:t>可选项</w:t>
            </w:r>
          </w:p>
        </w:tc>
      </w:tr>
      <w:tr w14:paraId="5398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2AE22F6F">
            <w:pPr>
              <w:pStyle w:val="24"/>
              <w:ind w:firstLine="0" w:firstLineChars="0"/>
              <w:jc w:val="center"/>
              <w:rPr>
                <w:sz w:val="18"/>
                <w:szCs w:val="18"/>
              </w:rPr>
            </w:pPr>
            <w:r>
              <w:rPr>
                <w:rFonts w:hint="eastAsia"/>
                <w:sz w:val="18"/>
                <w:szCs w:val="18"/>
              </w:rPr>
              <w:t>分析样品的制备</w:t>
            </w:r>
          </w:p>
        </w:tc>
        <w:tc>
          <w:tcPr>
            <w:tcW w:w="4096" w:type="dxa"/>
            <w:tcBorders>
              <w:top w:val="single" w:color="000000" w:sz="4" w:space="0"/>
              <w:left w:val="nil"/>
              <w:bottom w:val="single" w:color="000000" w:sz="4" w:space="0"/>
              <w:right w:val="single" w:color="000000" w:sz="4" w:space="0"/>
              <w:tl2br w:val="nil"/>
              <w:tr2bl w:val="nil"/>
            </w:tcBorders>
            <w:vAlign w:val="center"/>
          </w:tcPr>
          <w:p w14:paraId="7660E8F0">
            <w:pPr>
              <w:autoSpaceDE w:val="0"/>
              <w:autoSpaceDN w:val="0"/>
              <w:adjustRightInd w:val="0"/>
              <w:rPr>
                <w:rFonts w:hint="default" w:ascii="宋体" w:eastAsia="宋体"/>
                <w:kern w:val="0"/>
                <w:sz w:val="18"/>
                <w:szCs w:val="18"/>
                <w:lang w:val="en-US" w:eastAsia="zh-CN"/>
              </w:rPr>
            </w:pPr>
            <w:r>
              <w:rPr>
                <w:rFonts w:hint="eastAsia" w:ascii="宋体"/>
                <w:kern w:val="0"/>
                <w:sz w:val="18"/>
                <w:szCs w:val="18"/>
              </w:rPr>
              <w:t>取100克左右</w:t>
            </w:r>
            <w:r>
              <w:rPr>
                <w:rFonts w:hint="eastAsia" w:ascii="宋体"/>
                <w:kern w:val="0"/>
                <w:sz w:val="18"/>
                <w:szCs w:val="18"/>
                <w:lang w:val="en-US" w:eastAsia="zh-CN"/>
              </w:rPr>
              <w:t>硬岩型稀土</w:t>
            </w:r>
            <w:r>
              <w:rPr>
                <w:rFonts w:hint="eastAsia" w:ascii="宋体"/>
                <w:kern w:val="0"/>
                <w:sz w:val="18"/>
                <w:szCs w:val="18"/>
              </w:rPr>
              <w:t>尾矿样品，研磨至-180目后，送测尾矿元素含量、物相鉴定等化学分析指标；另取100克左右样品，充分烘干干燥后（</w:t>
            </w:r>
            <w:r>
              <w:rPr>
                <w:rFonts w:hint="eastAsia"/>
                <w:sz w:val="18"/>
                <w:szCs w:val="18"/>
              </w:rPr>
              <w:t>烘干温度不超过 105 ℃），</w:t>
            </w:r>
            <w:r>
              <w:rPr>
                <w:rFonts w:hint="eastAsia" w:ascii="宋体"/>
                <w:kern w:val="0"/>
                <w:sz w:val="18"/>
                <w:szCs w:val="18"/>
              </w:rPr>
              <w:t>按照DZ/T 0130和DZ/T 0372进行混匀、缩分，磨制光片和薄片，送工艺矿物学分析。</w:t>
            </w:r>
          </w:p>
        </w:tc>
        <w:tc>
          <w:tcPr>
            <w:tcW w:w="3985" w:type="dxa"/>
            <w:tcBorders>
              <w:top w:val="single" w:color="000000" w:sz="4" w:space="0"/>
              <w:left w:val="nil"/>
              <w:bottom w:val="single" w:color="000000" w:sz="4" w:space="0"/>
              <w:right w:val="single" w:color="000000" w:sz="4" w:space="0"/>
              <w:tl2br w:val="nil"/>
              <w:tr2bl w:val="nil"/>
            </w:tcBorders>
            <w:vAlign w:val="center"/>
          </w:tcPr>
          <w:p w14:paraId="0957066C">
            <w:pPr>
              <w:pStyle w:val="24"/>
              <w:ind w:firstLine="0" w:firstLineChars="0"/>
              <w:rPr>
                <w:sz w:val="18"/>
                <w:szCs w:val="18"/>
              </w:rPr>
            </w:pPr>
            <w:r>
              <w:rPr>
                <w:rFonts w:hint="eastAsia" w:ascii="宋体"/>
                <w:kern w:val="0"/>
                <w:sz w:val="18"/>
                <w:szCs w:val="18"/>
                <w:lang w:val="en-US" w:eastAsia="zh-CN"/>
              </w:rPr>
              <w:t>按</w:t>
            </w:r>
            <w:r>
              <w:rPr>
                <w:rFonts w:hint="eastAsia" w:ascii="宋体"/>
                <w:kern w:val="0"/>
                <w:sz w:val="18"/>
                <w:szCs w:val="18"/>
              </w:rPr>
              <w:t>T/CSTM 00374</w:t>
            </w:r>
            <w:r>
              <w:rPr>
                <w:rFonts w:hint="eastAsia" w:ascii="宋体"/>
                <w:kern w:val="0"/>
                <w:sz w:val="18"/>
                <w:szCs w:val="18"/>
                <w:lang w:val="en-US" w:eastAsia="zh-CN"/>
              </w:rPr>
              <w:t>第6条的规定执行。</w:t>
            </w:r>
          </w:p>
        </w:tc>
      </w:tr>
      <w:tr w14:paraId="5A20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557EA7C3">
            <w:pPr>
              <w:pStyle w:val="24"/>
              <w:ind w:firstLine="0" w:firstLineChars="0"/>
              <w:jc w:val="center"/>
              <w:rPr>
                <w:sz w:val="18"/>
                <w:szCs w:val="18"/>
              </w:rPr>
            </w:pPr>
            <w:r>
              <w:rPr>
                <w:rFonts w:hint="eastAsia"/>
                <w:sz w:val="18"/>
                <w:szCs w:val="18"/>
              </w:rPr>
              <w:t>化学分析</w:t>
            </w:r>
          </w:p>
        </w:tc>
        <w:tc>
          <w:tcPr>
            <w:tcW w:w="4096" w:type="dxa"/>
            <w:tcBorders>
              <w:top w:val="single" w:color="000000" w:sz="4" w:space="0"/>
              <w:left w:val="nil"/>
              <w:bottom w:val="single" w:color="000000" w:sz="4" w:space="0"/>
              <w:right w:val="single" w:color="000000" w:sz="4" w:space="0"/>
              <w:tl2br w:val="nil"/>
              <w:tr2bl w:val="nil"/>
            </w:tcBorders>
            <w:vAlign w:val="center"/>
          </w:tcPr>
          <w:p w14:paraId="4156867C">
            <w:pPr>
              <w:pStyle w:val="24"/>
              <w:ind w:firstLine="0" w:firstLineChars="0"/>
              <w:rPr>
                <w:sz w:val="18"/>
                <w:szCs w:val="18"/>
              </w:rPr>
            </w:pPr>
            <w:r>
              <w:rPr>
                <w:rFonts w:hint="eastAsia"/>
                <w:sz w:val="18"/>
                <w:szCs w:val="18"/>
              </w:rPr>
              <w:t>稀土元素（La、Ce、Pr、Nd、Sm、Eu、Gd、Tb、Dy、Ho、Er、Tm、Yb、Lu）、常量组分（TFe、TiO</w:t>
            </w:r>
            <w:r>
              <w:rPr>
                <w:rFonts w:hint="eastAsia"/>
                <w:sz w:val="18"/>
                <w:szCs w:val="18"/>
                <w:vertAlign w:val="subscript"/>
              </w:rPr>
              <w:t>2</w:t>
            </w:r>
            <w:r>
              <w:rPr>
                <w:rFonts w:hint="eastAsia"/>
                <w:sz w:val="18"/>
                <w:szCs w:val="18"/>
              </w:rPr>
              <w:t>、MgO、CaO、Na</w:t>
            </w:r>
            <w:r>
              <w:rPr>
                <w:rFonts w:hint="eastAsia"/>
                <w:sz w:val="18"/>
                <w:szCs w:val="18"/>
                <w:vertAlign w:val="subscript"/>
              </w:rPr>
              <w:t>2</w:t>
            </w:r>
            <w:r>
              <w:rPr>
                <w:rFonts w:hint="eastAsia"/>
                <w:sz w:val="18"/>
                <w:szCs w:val="18"/>
              </w:rPr>
              <w:t>O、K</w:t>
            </w:r>
            <w:r>
              <w:rPr>
                <w:rFonts w:hint="eastAsia"/>
                <w:sz w:val="18"/>
                <w:szCs w:val="18"/>
                <w:vertAlign w:val="subscript"/>
              </w:rPr>
              <w:t>2</w:t>
            </w:r>
            <w:r>
              <w:rPr>
                <w:rFonts w:hint="eastAsia"/>
                <w:sz w:val="18"/>
                <w:szCs w:val="18"/>
              </w:rPr>
              <w:t>O、SiO</w:t>
            </w:r>
            <w:r>
              <w:rPr>
                <w:rFonts w:hint="eastAsia"/>
                <w:sz w:val="18"/>
                <w:szCs w:val="18"/>
                <w:vertAlign w:val="subscript"/>
              </w:rPr>
              <w:t>2</w:t>
            </w:r>
            <w:r>
              <w:rPr>
                <w:rFonts w:hint="eastAsia"/>
                <w:sz w:val="18"/>
                <w:szCs w:val="18"/>
              </w:rPr>
              <w:t>、Al</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等）</w:t>
            </w:r>
            <w:r>
              <w:rPr>
                <w:rFonts w:hint="eastAsia"/>
                <w:sz w:val="18"/>
                <w:szCs w:val="18"/>
                <w:lang w:eastAsia="zh-CN"/>
              </w:rPr>
              <w:t>，</w:t>
            </w:r>
            <w:r>
              <w:rPr>
                <w:rFonts w:hint="eastAsia"/>
                <w:sz w:val="18"/>
                <w:szCs w:val="18"/>
              </w:rPr>
              <w:t>常见的主要成矿与伴生元素（F</w:t>
            </w:r>
            <w:r>
              <w:rPr>
                <w:sz w:val="18"/>
                <w:szCs w:val="18"/>
              </w:rPr>
              <w:t>、Sr、Ba、Th、U、</w:t>
            </w:r>
            <w:r>
              <w:rPr>
                <w:rFonts w:hint="eastAsia"/>
                <w:sz w:val="18"/>
                <w:szCs w:val="18"/>
              </w:rPr>
              <w:t>Ra、S、Co、Ni、Cr、V、Be、Bi、Cu、Li、Nb、Pb、Zn、W、Mo、Sn、Sb等）。</w:t>
            </w:r>
          </w:p>
        </w:tc>
        <w:tc>
          <w:tcPr>
            <w:tcW w:w="3985" w:type="dxa"/>
            <w:tcBorders>
              <w:top w:val="single" w:color="000000" w:sz="4" w:space="0"/>
              <w:left w:val="nil"/>
              <w:bottom w:val="single" w:color="000000" w:sz="4" w:space="0"/>
              <w:right w:val="single" w:color="000000" w:sz="4" w:space="0"/>
              <w:tl2br w:val="nil"/>
              <w:tr2bl w:val="nil"/>
            </w:tcBorders>
            <w:vAlign w:val="center"/>
          </w:tcPr>
          <w:p w14:paraId="1F8ADDC6">
            <w:pPr>
              <w:pStyle w:val="24"/>
              <w:ind w:firstLine="0" w:firstLineChars="0"/>
              <w:rPr>
                <w:rFonts w:hint="eastAsia" w:eastAsia="宋体"/>
                <w:sz w:val="18"/>
                <w:szCs w:val="18"/>
                <w:lang w:eastAsia="zh-CN"/>
              </w:rPr>
            </w:pPr>
            <w:r>
              <w:rPr>
                <w:rFonts w:hint="eastAsia"/>
                <w:sz w:val="18"/>
                <w:szCs w:val="18"/>
              </w:rPr>
              <w:t>稀有分散与贵金属元素（Pt、Au、Ag、Pd、Os、Rh、Ru、Ir、Ga、Ge、In、Se、Te）；有毒有害元素测试种类按照DD2014-05执行。</w:t>
            </w:r>
          </w:p>
          <w:p w14:paraId="00CC8F24">
            <w:pPr>
              <w:pStyle w:val="24"/>
              <w:ind w:firstLine="0" w:firstLineChars="0"/>
              <w:rPr>
                <w:sz w:val="18"/>
                <w:szCs w:val="18"/>
              </w:rPr>
            </w:pPr>
          </w:p>
        </w:tc>
      </w:tr>
      <w:tr w14:paraId="5581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0C05A331">
            <w:pPr>
              <w:pStyle w:val="24"/>
              <w:ind w:firstLine="0" w:firstLineChars="0"/>
              <w:jc w:val="center"/>
              <w:rPr>
                <w:sz w:val="18"/>
                <w:szCs w:val="18"/>
              </w:rPr>
            </w:pPr>
            <w:r>
              <w:rPr>
                <w:rFonts w:hint="eastAsia"/>
                <w:sz w:val="18"/>
                <w:szCs w:val="18"/>
              </w:rPr>
              <w:t>粒度、密度、松散度分析</w:t>
            </w:r>
          </w:p>
        </w:tc>
        <w:tc>
          <w:tcPr>
            <w:tcW w:w="4096" w:type="dxa"/>
            <w:tcBorders>
              <w:top w:val="single" w:color="000000" w:sz="4" w:space="0"/>
              <w:left w:val="nil"/>
              <w:bottom w:val="single" w:color="000000" w:sz="4" w:space="0"/>
              <w:right w:val="single" w:color="000000" w:sz="4" w:space="0"/>
              <w:tl2br w:val="nil"/>
              <w:tr2bl w:val="nil"/>
            </w:tcBorders>
            <w:vAlign w:val="center"/>
          </w:tcPr>
          <w:p w14:paraId="6B84A52B">
            <w:pPr>
              <w:pStyle w:val="24"/>
              <w:ind w:firstLine="0" w:firstLineChars="0"/>
              <w:rPr>
                <w:sz w:val="18"/>
                <w:szCs w:val="18"/>
              </w:rPr>
            </w:pPr>
            <w:r>
              <w:rPr>
                <w:rFonts w:hint="eastAsia"/>
                <w:sz w:val="18"/>
                <w:szCs w:val="18"/>
              </w:rPr>
              <w:t>尾矿粒度分析</w:t>
            </w:r>
            <w:r>
              <w:rPr>
                <w:rFonts w:hint="eastAsia"/>
                <w:sz w:val="18"/>
                <w:szCs w:val="18"/>
                <w:lang w:val="en-US" w:eastAsia="zh-CN"/>
              </w:rPr>
              <w:t>按照T/CSTM 00374</w:t>
            </w:r>
            <w:r>
              <w:rPr>
                <w:rFonts w:hint="eastAsia" w:ascii="宋体"/>
                <w:kern w:val="0"/>
                <w:sz w:val="18"/>
                <w:szCs w:val="18"/>
                <w:lang w:val="en-US" w:eastAsia="zh-CN"/>
              </w:rPr>
              <w:t>第6条的规定执行</w:t>
            </w:r>
            <w:r>
              <w:rPr>
                <w:rFonts w:hint="eastAsia"/>
                <w:sz w:val="18"/>
                <w:szCs w:val="18"/>
              </w:rPr>
              <w:t>。</w:t>
            </w:r>
          </w:p>
        </w:tc>
        <w:tc>
          <w:tcPr>
            <w:tcW w:w="3985" w:type="dxa"/>
            <w:tcBorders>
              <w:top w:val="single" w:color="000000" w:sz="4" w:space="0"/>
              <w:left w:val="nil"/>
              <w:bottom w:val="single" w:color="000000" w:sz="4" w:space="0"/>
              <w:right w:val="single" w:color="000000" w:sz="4" w:space="0"/>
              <w:tl2br w:val="nil"/>
              <w:tr2bl w:val="nil"/>
            </w:tcBorders>
            <w:vAlign w:val="center"/>
          </w:tcPr>
          <w:p w14:paraId="0E91D333">
            <w:pPr>
              <w:pStyle w:val="24"/>
              <w:ind w:firstLine="0" w:firstLineChars="0"/>
              <w:rPr>
                <w:sz w:val="18"/>
                <w:szCs w:val="18"/>
              </w:rPr>
            </w:pPr>
            <w:r>
              <w:rPr>
                <w:rFonts w:hint="eastAsia"/>
                <w:sz w:val="18"/>
                <w:szCs w:val="18"/>
              </w:rPr>
              <w:t>尾矿综合利用途径为建筑材料原料，应取适量样品送测尾砂的粒度及其堆积密度、松散度等指标。</w:t>
            </w:r>
          </w:p>
        </w:tc>
      </w:tr>
      <w:tr w14:paraId="5328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20C3B6C2">
            <w:pPr>
              <w:pStyle w:val="24"/>
              <w:ind w:firstLine="0" w:firstLineChars="0"/>
              <w:jc w:val="center"/>
              <w:rPr>
                <w:sz w:val="18"/>
                <w:szCs w:val="18"/>
                <w:highlight w:val="none"/>
              </w:rPr>
            </w:pPr>
            <w:r>
              <w:rPr>
                <w:rFonts w:hint="eastAsia"/>
                <w:sz w:val="18"/>
                <w:szCs w:val="18"/>
                <w:highlight w:val="none"/>
              </w:rPr>
              <w:t>工艺矿物学分析</w:t>
            </w:r>
          </w:p>
        </w:tc>
        <w:tc>
          <w:tcPr>
            <w:tcW w:w="4096" w:type="dxa"/>
            <w:tcBorders>
              <w:top w:val="single" w:color="000000" w:sz="4" w:space="0"/>
              <w:left w:val="nil"/>
              <w:bottom w:val="single" w:color="auto" w:sz="4" w:space="0"/>
              <w:right w:val="single" w:color="auto" w:sz="4" w:space="0"/>
              <w:tl2br w:val="nil"/>
              <w:tr2bl w:val="nil"/>
            </w:tcBorders>
            <w:vAlign w:val="center"/>
          </w:tcPr>
          <w:p w14:paraId="7D764B87">
            <w:pPr>
              <w:pStyle w:val="24"/>
              <w:ind w:firstLine="0" w:firstLineChars="0"/>
              <w:rPr>
                <w:sz w:val="18"/>
                <w:szCs w:val="18"/>
                <w:highlight w:val="none"/>
              </w:rPr>
            </w:pPr>
            <w:r>
              <w:rPr>
                <w:rFonts w:hint="eastAsia"/>
                <w:sz w:val="18"/>
                <w:szCs w:val="18"/>
                <w:highlight w:val="none"/>
              </w:rPr>
              <w:t>研究手段包括</w:t>
            </w:r>
            <w:r>
              <w:rPr>
                <w:rFonts w:hint="eastAsia"/>
                <w:sz w:val="18"/>
                <w:szCs w:val="18"/>
                <w:highlight w:val="none"/>
                <w:lang w:val="en-US" w:eastAsia="zh-CN"/>
              </w:rPr>
              <w:t>光学</w:t>
            </w:r>
            <w:r>
              <w:rPr>
                <w:rFonts w:hint="eastAsia"/>
                <w:sz w:val="18"/>
                <w:szCs w:val="18"/>
                <w:highlight w:val="none"/>
              </w:rPr>
              <w:t>显微镜下鉴定分析、X 射线荧光光谱分析（XRF）</w:t>
            </w:r>
            <w:r>
              <w:rPr>
                <w:rFonts w:hint="eastAsia"/>
                <w:sz w:val="18"/>
                <w:szCs w:val="18"/>
                <w:highlight w:val="none"/>
                <w:lang w:eastAsia="zh-CN"/>
              </w:rPr>
              <w:t>、</w:t>
            </w:r>
            <w:r>
              <w:rPr>
                <w:rFonts w:hint="eastAsia"/>
                <w:sz w:val="18"/>
                <w:szCs w:val="18"/>
                <w:highlight w:val="none"/>
              </w:rPr>
              <w:t>X 射线衍射分析（XRD）和矿物参数自动定量分析仪</w:t>
            </w:r>
            <w:r>
              <w:rPr>
                <w:rFonts w:hint="eastAsia"/>
                <w:sz w:val="18"/>
                <w:szCs w:val="18"/>
                <w:highlight w:val="none"/>
                <w:lang w:eastAsia="zh-CN"/>
              </w:rPr>
              <w:t>（</w:t>
            </w:r>
            <w:r>
              <w:rPr>
                <w:rFonts w:hint="eastAsia"/>
                <w:sz w:val="18"/>
                <w:szCs w:val="18"/>
                <w:highlight w:val="none"/>
              </w:rPr>
              <w:t>AMICS</w:t>
            </w:r>
            <w:r>
              <w:rPr>
                <w:rFonts w:hint="eastAsia"/>
                <w:sz w:val="18"/>
                <w:szCs w:val="18"/>
                <w:highlight w:val="none"/>
                <w:lang w:val="en-US" w:eastAsia="zh-CN"/>
              </w:rPr>
              <w:t>/</w:t>
            </w:r>
            <w:r>
              <w:rPr>
                <w:rFonts w:hint="eastAsia"/>
                <w:sz w:val="18"/>
                <w:szCs w:val="18"/>
                <w:highlight w:val="none"/>
              </w:rPr>
              <w:t>MLA</w:t>
            </w:r>
            <w:r>
              <w:rPr>
                <w:rFonts w:hint="eastAsia"/>
                <w:sz w:val="18"/>
                <w:szCs w:val="18"/>
                <w:highlight w:val="none"/>
                <w:lang w:eastAsia="zh-CN"/>
              </w:rPr>
              <w:t>）</w:t>
            </w:r>
            <w:r>
              <w:rPr>
                <w:rFonts w:hint="eastAsia"/>
                <w:sz w:val="18"/>
                <w:szCs w:val="18"/>
                <w:highlight w:val="none"/>
              </w:rPr>
              <w:t>分析等，研究内容应包括</w:t>
            </w:r>
            <w:r>
              <w:rPr>
                <w:rFonts w:hint="eastAsia"/>
                <w:sz w:val="18"/>
                <w:szCs w:val="18"/>
                <w:highlight w:val="none"/>
                <w:lang w:val="en-US" w:eastAsia="zh-CN"/>
              </w:rPr>
              <w:t>硬岩型稀土</w:t>
            </w:r>
            <w:r>
              <w:rPr>
                <w:rFonts w:hint="eastAsia"/>
                <w:sz w:val="18"/>
                <w:szCs w:val="18"/>
                <w:highlight w:val="none"/>
              </w:rPr>
              <w:t>尾矿样品矿物组成和含量，粒度特性，结构构造，</w:t>
            </w:r>
            <w:r>
              <w:rPr>
                <w:rFonts w:hint="eastAsia"/>
                <w:sz w:val="18"/>
                <w:szCs w:val="18"/>
                <w:highlight w:val="none"/>
                <w:lang w:val="en-US" w:eastAsia="zh-CN"/>
              </w:rPr>
              <w:t>稀土</w:t>
            </w:r>
            <w:r>
              <w:rPr>
                <w:rFonts w:hint="eastAsia"/>
                <w:sz w:val="18"/>
                <w:szCs w:val="18"/>
                <w:highlight w:val="none"/>
              </w:rPr>
              <w:t>元素</w:t>
            </w:r>
            <w:r>
              <w:rPr>
                <w:rFonts w:hint="eastAsia"/>
                <w:sz w:val="18"/>
                <w:szCs w:val="18"/>
                <w:highlight w:val="none"/>
                <w:lang w:eastAsia="zh-CN"/>
              </w:rPr>
              <w:t>、</w:t>
            </w:r>
            <w:r>
              <w:rPr>
                <w:rFonts w:hint="eastAsia"/>
                <w:sz w:val="18"/>
                <w:szCs w:val="18"/>
                <w:highlight w:val="none"/>
                <w:lang w:val="en-US" w:eastAsia="zh-CN"/>
              </w:rPr>
              <w:t>伴生元素</w:t>
            </w:r>
            <w:r>
              <w:rPr>
                <w:rFonts w:hint="eastAsia"/>
                <w:sz w:val="18"/>
                <w:szCs w:val="18"/>
                <w:highlight w:val="none"/>
              </w:rPr>
              <w:t>的富集</w:t>
            </w:r>
            <w:r>
              <w:rPr>
                <w:rFonts w:hint="eastAsia"/>
                <w:sz w:val="18"/>
                <w:szCs w:val="18"/>
                <w:highlight w:val="none"/>
                <w:lang w:eastAsia="zh-CN"/>
              </w:rPr>
              <w:t>、</w:t>
            </w:r>
            <w:r>
              <w:rPr>
                <w:rFonts w:hint="eastAsia"/>
                <w:sz w:val="18"/>
                <w:szCs w:val="18"/>
                <w:highlight w:val="none"/>
              </w:rPr>
              <w:t>分散规律</w:t>
            </w:r>
            <w:r>
              <w:rPr>
                <w:rFonts w:hint="eastAsia"/>
                <w:sz w:val="18"/>
                <w:szCs w:val="18"/>
                <w:highlight w:val="none"/>
                <w:lang w:eastAsia="zh-CN"/>
              </w:rPr>
              <w:t>、</w:t>
            </w:r>
            <w:r>
              <w:rPr>
                <w:rFonts w:hint="eastAsia"/>
                <w:sz w:val="18"/>
                <w:szCs w:val="18"/>
                <w:highlight w:val="none"/>
              </w:rPr>
              <w:t>嵌布特征等。</w:t>
            </w:r>
          </w:p>
        </w:tc>
        <w:tc>
          <w:tcPr>
            <w:tcW w:w="3985" w:type="dxa"/>
            <w:tcBorders>
              <w:top w:val="single" w:color="000000" w:sz="4" w:space="0"/>
              <w:left w:val="single" w:color="auto" w:sz="4" w:space="0"/>
              <w:bottom w:val="single" w:color="auto" w:sz="4" w:space="0"/>
              <w:right w:val="single" w:color="000000" w:sz="4" w:space="0"/>
              <w:tl2br w:val="nil"/>
              <w:tr2bl w:val="nil"/>
            </w:tcBorders>
            <w:vAlign w:val="center"/>
          </w:tcPr>
          <w:p w14:paraId="23EEFBD6">
            <w:pPr>
              <w:pStyle w:val="24"/>
              <w:ind w:firstLine="0" w:firstLineChars="0"/>
              <w:rPr>
                <w:sz w:val="18"/>
                <w:szCs w:val="18"/>
                <w:highlight w:val="none"/>
              </w:rPr>
            </w:pPr>
            <w:r>
              <w:rPr>
                <w:rFonts w:hint="eastAsia"/>
                <w:sz w:val="18"/>
                <w:szCs w:val="18"/>
                <w:highlight w:val="none"/>
              </w:rPr>
              <w:t>结合选矿工艺实验鉴定可综合利用的</w:t>
            </w:r>
            <w:r>
              <w:rPr>
                <w:rFonts w:hint="eastAsia"/>
                <w:sz w:val="18"/>
                <w:szCs w:val="18"/>
                <w:highlight w:val="none"/>
                <w:lang w:val="en-US" w:eastAsia="zh-CN"/>
              </w:rPr>
              <w:t>稀土</w:t>
            </w:r>
            <w:r>
              <w:rPr>
                <w:rFonts w:hint="eastAsia"/>
                <w:sz w:val="18"/>
                <w:szCs w:val="18"/>
                <w:highlight w:val="none"/>
              </w:rPr>
              <w:t>元素</w:t>
            </w:r>
            <w:r>
              <w:rPr>
                <w:rFonts w:hint="eastAsia"/>
                <w:sz w:val="18"/>
                <w:szCs w:val="18"/>
                <w:highlight w:val="none"/>
                <w:lang w:val="en-US" w:eastAsia="zh-CN"/>
              </w:rPr>
              <w:t>及伴生元素</w:t>
            </w:r>
            <w:r>
              <w:rPr>
                <w:rFonts w:hint="eastAsia"/>
                <w:sz w:val="18"/>
                <w:szCs w:val="18"/>
                <w:highlight w:val="none"/>
              </w:rPr>
              <w:t>的理论品位和理论回收率等重要综合利用指标数据。</w:t>
            </w:r>
          </w:p>
        </w:tc>
      </w:tr>
      <w:tr w14:paraId="61789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15478BDE">
            <w:pPr>
              <w:pStyle w:val="24"/>
              <w:ind w:firstLine="0" w:firstLineChars="0"/>
              <w:jc w:val="center"/>
              <w:rPr>
                <w:sz w:val="18"/>
                <w:szCs w:val="18"/>
                <w:highlight w:val="none"/>
              </w:rPr>
            </w:pPr>
            <w:r>
              <w:rPr>
                <w:rFonts w:hint="eastAsia"/>
                <w:sz w:val="18"/>
                <w:szCs w:val="18"/>
                <w:highlight w:val="none"/>
              </w:rPr>
              <w:t>选矿试验、冶金实验</w:t>
            </w:r>
          </w:p>
        </w:tc>
        <w:tc>
          <w:tcPr>
            <w:tcW w:w="8081" w:type="dxa"/>
            <w:gridSpan w:val="2"/>
            <w:tcBorders>
              <w:top w:val="single" w:color="auto" w:sz="4" w:space="0"/>
              <w:left w:val="nil"/>
              <w:bottom w:val="single" w:color="000000" w:sz="4" w:space="0"/>
              <w:right w:val="single" w:color="000000" w:sz="4" w:space="0"/>
              <w:tl2br w:val="nil"/>
              <w:tr2bl w:val="nil"/>
            </w:tcBorders>
            <w:vAlign w:val="center"/>
          </w:tcPr>
          <w:p w14:paraId="6BE54F49">
            <w:pPr>
              <w:pStyle w:val="24"/>
              <w:ind w:firstLine="0" w:firstLineChars="0"/>
              <w:rPr>
                <w:sz w:val="18"/>
                <w:szCs w:val="18"/>
                <w:highlight w:val="none"/>
              </w:rPr>
            </w:pPr>
            <w:r>
              <w:rPr>
                <w:rFonts w:hint="eastAsia"/>
                <w:color w:val="000000"/>
                <w:sz w:val="18"/>
                <w:szCs w:val="18"/>
                <w:highlight w:val="none"/>
              </w:rPr>
              <w:t>稀土砂尾矿宜</w:t>
            </w:r>
            <w:r>
              <w:rPr>
                <w:rFonts w:hint="eastAsia"/>
                <w:sz w:val="18"/>
                <w:szCs w:val="18"/>
                <w:highlight w:val="none"/>
              </w:rPr>
              <w:t>安排尾矿选矿试验，</w:t>
            </w:r>
            <w:r>
              <w:rPr>
                <w:rFonts w:hint="eastAsia"/>
                <w:color w:val="000000"/>
                <w:sz w:val="18"/>
                <w:szCs w:val="18"/>
                <w:highlight w:val="none"/>
              </w:rPr>
              <w:t>稀土氧化物尾矿宜安排湿法冶金实验，稀土粉末尾矿宜安排热法冶金实验，</w:t>
            </w:r>
            <w:r>
              <w:rPr>
                <w:rFonts w:hint="eastAsia"/>
                <w:sz w:val="18"/>
                <w:szCs w:val="18"/>
                <w:highlight w:val="none"/>
              </w:rPr>
              <w:t>评价其资源可利用性和经济价值。</w:t>
            </w:r>
          </w:p>
        </w:tc>
      </w:tr>
      <w:tr w14:paraId="0AA08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1D65E841">
            <w:pPr>
              <w:pStyle w:val="24"/>
              <w:ind w:firstLine="0" w:firstLineChars="0"/>
              <w:jc w:val="center"/>
              <w:rPr>
                <w:sz w:val="18"/>
                <w:szCs w:val="18"/>
                <w:highlight w:val="none"/>
              </w:rPr>
            </w:pPr>
            <w:r>
              <w:rPr>
                <w:rFonts w:hint="eastAsia"/>
                <w:sz w:val="18"/>
                <w:szCs w:val="18"/>
                <w:highlight w:val="none"/>
              </w:rPr>
              <w:t>重金属淋滤试验</w:t>
            </w:r>
          </w:p>
        </w:tc>
        <w:tc>
          <w:tcPr>
            <w:tcW w:w="8081" w:type="dxa"/>
            <w:gridSpan w:val="2"/>
            <w:tcBorders>
              <w:top w:val="single" w:color="000000" w:sz="4" w:space="0"/>
              <w:left w:val="nil"/>
              <w:bottom w:val="single" w:color="000000" w:sz="4" w:space="0"/>
              <w:right w:val="single" w:color="000000" w:sz="4" w:space="0"/>
              <w:tl2br w:val="nil"/>
              <w:tr2bl w:val="nil"/>
            </w:tcBorders>
            <w:vAlign w:val="center"/>
          </w:tcPr>
          <w:p w14:paraId="738B5F9A">
            <w:pPr>
              <w:pStyle w:val="24"/>
              <w:ind w:firstLine="0" w:firstLineChars="0"/>
              <w:rPr>
                <w:sz w:val="18"/>
                <w:szCs w:val="18"/>
                <w:highlight w:val="none"/>
              </w:rPr>
            </w:pPr>
            <w:r>
              <w:rPr>
                <w:rFonts w:hint="eastAsia"/>
                <w:sz w:val="18"/>
                <w:szCs w:val="18"/>
                <w:highlight w:val="none"/>
              </w:rPr>
              <w:t>安排重金属淋滤试验，测定重金属Cu、Pb、Zn、Cd等的含量。</w:t>
            </w:r>
          </w:p>
        </w:tc>
      </w:tr>
      <w:tr w14:paraId="2B0F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1478" w:type="dxa"/>
            <w:tcBorders>
              <w:top w:val="single" w:color="000000" w:sz="4" w:space="0"/>
              <w:left w:val="single" w:color="000000" w:sz="4" w:space="0"/>
              <w:bottom w:val="single" w:color="000000" w:sz="4" w:space="0"/>
              <w:right w:val="single" w:color="000000" w:sz="4" w:space="0"/>
              <w:tl2br w:val="nil"/>
              <w:tr2bl w:val="nil"/>
            </w:tcBorders>
            <w:vAlign w:val="center"/>
          </w:tcPr>
          <w:p w14:paraId="12E980E5">
            <w:pPr>
              <w:pStyle w:val="24"/>
              <w:ind w:firstLine="0" w:firstLineChars="0"/>
              <w:jc w:val="center"/>
              <w:rPr>
                <w:sz w:val="18"/>
                <w:szCs w:val="18"/>
                <w:highlight w:val="none"/>
              </w:rPr>
            </w:pPr>
            <w:r>
              <w:rPr>
                <w:rFonts w:hint="eastAsia"/>
                <w:sz w:val="18"/>
                <w:szCs w:val="18"/>
                <w:highlight w:val="none"/>
              </w:rPr>
              <w:t>放射性分析</w:t>
            </w:r>
          </w:p>
        </w:tc>
        <w:tc>
          <w:tcPr>
            <w:tcW w:w="8081" w:type="dxa"/>
            <w:gridSpan w:val="2"/>
            <w:tcBorders>
              <w:top w:val="single" w:color="000000" w:sz="4" w:space="0"/>
              <w:left w:val="nil"/>
              <w:bottom w:val="single" w:color="000000" w:sz="4" w:space="0"/>
              <w:right w:val="single" w:color="000000" w:sz="4" w:space="0"/>
              <w:tl2br w:val="nil"/>
              <w:tr2bl w:val="nil"/>
            </w:tcBorders>
            <w:vAlign w:val="center"/>
          </w:tcPr>
          <w:p w14:paraId="632392E1">
            <w:pPr>
              <w:pStyle w:val="24"/>
              <w:ind w:firstLine="0" w:firstLineChars="0"/>
              <w:rPr>
                <w:rFonts w:hint="eastAsia" w:eastAsia="宋体"/>
                <w:sz w:val="18"/>
                <w:szCs w:val="18"/>
                <w:highlight w:val="none"/>
                <w:lang w:eastAsia="zh-CN"/>
              </w:rPr>
            </w:pPr>
            <w:r>
              <w:rPr>
                <w:rFonts w:hint="eastAsia"/>
                <w:sz w:val="18"/>
                <w:szCs w:val="18"/>
                <w:highlight w:val="none"/>
              </w:rPr>
              <w:t>安排放射性分析，测定</w:t>
            </w:r>
            <w:r>
              <w:rPr>
                <w:rFonts w:hint="eastAsia"/>
                <w:sz w:val="18"/>
                <w:szCs w:val="18"/>
                <w:highlight w:val="none"/>
                <w:lang w:val="en-US" w:eastAsia="zh-CN"/>
              </w:rPr>
              <w:t>稀土</w:t>
            </w:r>
            <w:r>
              <w:rPr>
                <w:rFonts w:hint="eastAsia"/>
                <w:sz w:val="18"/>
                <w:szCs w:val="18"/>
                <w:highlight w:val="none"/>
              </w:rPr>
              <w:t>尾矿、土壤、废水、废气放射性，按照GB 6566执行。</w:t>
            </w:r>
          </w:p>
        </w:tc>
      </w:tr>
    </w:tbl>
    <w:p w14:paraId="57AE9D7B">
      <w:pPr>
        <w:pStyle w:val="78"/>
        <w:numPr>
          <w:ilvl w:val="0"/>
          <w:numId w:val="0"/>
        </w:numPr>
      </w:pPr>
      <w:bookmarkStart w:id="131" w:name="_Toc6439_WPSOffice_Level1"/>
      <w:bookmarkEnd w:id="131"/>
      <w:bookmarkStart w:id="132" w:name="_Toc2731"/>
      <w:bookmarkStart w:id="133" w:name="_Toc16751"/>
      <w:bookmarkStart w:id="134" w:name="_Toc27684"/>
      <w:r>
        <w:rPr>
          <w:rFonts w:hint="eastAsia" w:hAnsi="黑体"/>
          <w:szCs w:val="21"/>
        </w:rPr>
        <w:t>7　</w:t>
      </w:r>
      <w:r>
        <w:rPr>
          <w:rFonts w:hint="eastAsia"/>
        </w:rPr>
        <w:t>硬岩型稀土尾矿堆存量调查</w:t>
      </w:r>
      <w:bookmarkEnd w:id="132"/>
      <w:bookmarkEnd w:id="133"/>
      <w:bookmarkEnd w:id="134"/>
    </w:p>
    <w:p w14:paraId="164B4B95">
      <w:pPr>
        <w:pStyle w:val="42"/>
        <w:numPr>
          <w:ilvl w:val="1"/>
          <w:numId w:val="0"/>
        </w:numPr>
        <w:rPr>
          <w:kern w:val="2"/>
        </w:rPr>
      </w:pPr>
      <w:bookmarkStart w:id="135" w:name="_Toc13853"/>
      <w:bookmarkStart w:id="136" w:name="_Toc451"/>
      <w:bookmarkStart w:id="137" w:name="_Toc14453"/>
      <w:r>
        <w:rPr>
          <w:rFonts w:hint="eastAsia" w:hAnsi="黑体"/>
        </w:rPr>
        <w:t>7.1　</w:t>
      </w:r>
      <w:r>
        <w:rPr>
          <w:rFonts w:hint="eastAsia"/>
          <w:kern w:val="2"/>
        </w:rPr>
        <w:t>调查方法选择</w:t>
      </w:r>
      <w:bookmarkEnd w:id="135"/>
      <w:bookmarkEnd w:id="136"/>
      <w:bookmarkEnd w:id="137"/>
    </w:p>
    <w:p w14:paraId="7B11EF06">
      <w:pPr>
        <w:pStyle w:val="24"/>
        <w:rPr>
          <w:rFonts w:hint="eastAsia"/>
        </w:rPr>
      </w:pPr>
      <w:r>
        <w:rPr>
          <w:rFonts w:hint="eastAsia"/>
        </w:rPr>
        <w:t>7.1.1　硬岩型稀土尾矿堆存量调查方法主要有生产能力估算法、生产报表统计法、几何计算法、综合调查法。应根据</w:t>
      </w:r>
      <w:r>
        <w:rPr>
          <w:rFonts w:hint="eastAsia"/>
          <w:lang w:val="en-US" w:eastAsia="zh-CN"/>
        </w:rPr>
        <w:t>第4条中</w:t>
      </w:r>
      <w:r>
        <w:rPr>
          <w:rFonts w:hint="eastAsia"/>
        </w:rPr>
        <w:t>收集到的基础资料情况，选择适当的方法估算堆存量。</w:t>
      </w:r>
    </w:p>
    <w:p w14:paraId="1D7F98AE">
      <w:pPr>
        <w:pStyle w:val="24"/>
        <w:rPr>
          <w:rFonts w:hint="eastAsia"/>
        </w:rPr>
      </w:pPr>
      <w:r>
        <w:rPr>
          <w:rFonts w:hint="eastAsia"/>
        </w:rPr>
        <w:t>7.1.2　</w:t>
      </w:r>
      <w:r>
        <w:rPr>
          <w:rFonts w:hint="eastAsia"/>
          <w:lang w:eastAsia="zh-CN"/>
        </w:rPr>
        <w:t>生产能力估算法主要适用于掌握各阶段主要生产指标的硬岩型稀土尾矿库；生产报表法适用于具备生产报表数据的硬岩型稀土尾矿库；几何计算法需要尾矿库原始地形线、现状线等资料方可应用于硬岩型稀土尾矿库</w:t>
      </w:r>
      <w:r>
        <w:rPr>
          <w:rFonts w:hint="eastAsia"/>
          <w:lang w:val="en-US" w:eastAsia="zh-CN"/>
        </w:rPr>
        <w:t>调查</w:t>
      </w:r>
      <w:r>
        <w:rPr>
          <w:rFonts w:hint="eastAsia"/>
          <w:lang w:eastAsia="zh-CN"/>
        </w:rPr>
        <w:t>。</w:t>
      </w:r>
    </w:p>
    <w:p w14:paraId="149FE478">
      <w:pPr>
        <w:pStyle w:val="42"/>
        <w:numPr>
          <w:ilvl w:val="1"/>
          <w:numId w:val="0"/>
        </w:numPr>
        <w:rPr>
          <w:kern w:val="2"/>
        </w:rPr>
      </w:pPr>
      <w:bookmarkStart w:id="138" w:name="_Toc18421"/>
      <w:bookmarkStart w:id="139" w:name="_Toc22486"/>
      <w:bookmarkStart w:id="140" w:name="_Toc8509"/>
      <w:r>
        <w:rPr>
          <w:rFonts w:hint="eastAsia" w:hAnsi="黑体"/>
        </w:rPr>
        <w:t>7.2　</w:t>
      </w:r>
      <w:r>
        <w:rPr>
          <w:rFonts w:hint="eastAsia"/>
          <w:kern w:val="2"/>
        </w:rPr>
        <w:t>生产能力估算法</w:t>
      </w:r>
      <w:bookmarkEnd w:id="138"/>
      <w:bookmarkEnd w:id="139"/>
      <w:bookmarkEnd w:id="140"/>
    </w:p>
    <w:p w14:paraId="0C858476">
      <w:pPr>
        <w:pStyle w:val="24"/>
      </w:pPr>
      <w:r>
        <w:rPr>
          <w:rFonts w:hint="eastAsia"/>
        </w:rPr>
        <w:t>生产能力估值法计算硬岩型稀土尾矿库总堆存量按下式，</w:t>
      </w:r>
    </w:p>
    <w:p w14:paraId="48CB68EB">
      <w:pPr>
        <w:pStyle w:val="24"/>
        <w:jc w:val="right"/>
        <w:rPr>
          <w:rFonts w:cs="宋体"/>
        </w:rPr>
      </w:pPr>
      <w:r>
        <w:rPr>
          <w:rFonts w:hint="eastAsia"/>
        </w:rPr>
        <w:t xml:space="preserve"> </w:t>
      </w:r>
      <w:r>
        <w:rPr>
          <w:rFonts w:hint="eastAsia"/>
          <w:color w:val="000000" w:themeColor="text1"/>
          <w14:textFill>
            <w14:solidFill>
              <w14:schemeClr w14:val="tx1"/>
            </w14:solidFill>
          </w14:textFill>
        </w:rPr>
        <w:t xml:space="preserve"> </w:t>
      </w:r>
      <m:oMath>
        <m:r>
          <m:rPr>
            <m:sty m:val="b"/>
          </m:rPr>
          <w:rPr>
            <w:rFonts w:hint="default" w:ascii="Cambria Math" w:hAnsi="Cambria Math"/>
            <w:color w:val="000000" w:themeColor="text1"/>
            <w:lang w:val="en-US" w:eastAsia="zh-CN"/>
            <w14:textFill>
              <w14:solidFill>
                <w14:schemeClr w14:val="tx1"/>
              </w14:solidFill>
            </w14:textFill>
          </w:rPr>
          <m:t>Q</m:t>
        </m:r>
        <m:r>
          <m:rPr>
            <m:sty m:val="b"/>
          </m:rPr>
          <w:rPr>
            <w:rFonts w:ascii="Cambria Math" w:hAnsi="Cambria Math"/>
            <w:color w:val="000000" w:themeColor="text1"/>
            <w14:textFill>
              <w14:solidFill>
                <w14:schemeClr w14:val="tx1"/>
              </w14:solidFill>
            </w14:textFill>
          </w:rPr>
          <m:t>=</m:t>
        </m:r>
        <m:nary>
          <m:naryPr>
            <m:chr m:val="∑"/>
            <m:limLoc m:val="undOvr"/>
            <m:ctrlPr>
              <w:rPr>
                <w:rFonts w:ascii="Cambria Math" w:hAnsi="Cambria Math"/>
                <w:b/>
                <w:bCs/>
                <w:color w:val="000000" w:themeColor="text1"/>
                <w14:textFill>
                  <w14:solidFill>
                    <w14:schemeClr w14:val="tx1"/>
                  </w14:solidFill>
                </w14:textFill>
              </w:rPr>
            </m:ctrlPr>
          </m:naryPr>
          <m:sub>
            <m:r>
              <m:rPr>
                <m:sty m:val="b"/>
              </m:rPr>
              <w:rPr>
                <w:rFonts w:hint="default" w:ascii="Cambria Math" w:hAnsi="Cambria Math"/>
                <w:color w:val="000000" w:themeColor="text1"/>
                <w:lang w:val="en-US" w:eastAsia="zh-CN"/>
                <w14:textFill>
                  <w14:solidFill>
                    <w14:schemeClr w14:val="tx1"/>
                  </w14:solidFill>
                </w14:textFill>
              </w:rPr>
              <m:t>i=1</m:t>
            </m:r>
            <m:ctrlPr>
              <w:rPr>
                <w:rFonts w:ascii="Cambria Math" w:hAnsi="Cambria Math"/>
                <w:b/>
                <w:bCs/>
                <w:color w:val="000000" w:themeColor="text1"/>
                <w14:textFill>
                  <w14:solidFill>
                    <w14:schemeClr w14:val="tx1"/>
                  </w14:solidFill>
                </w14:textFill>
              </w:rPr>
            </m:ctrlPr>
          </m:sub>
          <m:sup>
            <m:r>
              <m:rPr>
                <m:sty m:val="b"/>
              </m:rPr>
              <w:rPr>
                <w:rFonts w:hint="default" w:ascii="Cambria Math" w:hAnsi="Cambria Math"/>
                <w:color w:val="000000" w:themeColor="text1"/>
                <w:lang w:val="en-US" w:eastAsia="zh-CN"/>
                <w14:textFill>
                  <w14:solidFill>
                    <w14:schemeClr w14:val="tx1"/>
                  </w14:solidFill>
                </w14:textFill>
              </w:rPr>
              <m:t>n</m:t>
            </m:r>
            <m:ctrlPr>
              <w:rPr>
                <w:rFonts w:ascii="Cambria Math" w:hAnsi="Cambria Math"/>
                <w:b/>
                <w:bCs/>
                <w:color w:val="000000" w:themeColor="text1"/>
                <w14:textFill>
                  <w14:solidFill>
                    <w14:schemeClr w14:val="tx1"/>
                  </w14:solidFill>
                </w14:textFill>
              </w:rPr>
            </m:ctrlPr>
          </m:sup>
          <m:e>
            <m:sSub>
              <m:sSubPr>
                <m:ctrlPr>
                  <w:rPr>
                    <w:rFonts w:ascii="Cambria Math" w:hAnsi="Cambria Math"/>
                    <w:b/>
                    <w:bCs/>
                    <w:color w:val="000000" w:themeColor="text1"/>
                    <w14:textFill>
                      <w14:solidFill>
                        <w14:schemeClr w14:val="tx1"/>
                      </w14:solidFill>
                    </w14:textFill>
                  </w:rPr>
                </m:ctrlPr>
              </m:sSubPr>
              <m:e>
                <m:r>
                  <m:rPr>
                    <m:sty m:val="b"/>
                  </m:rPr>
                  <w:rPr>
                    <w:rFonts w:hint="default" w:ascii="Cambria Math" w:hAnsi="Cambria Math"/>
                    <w:color w:val="000000" w:themeColor="text1"/>
                    <w:lang w:val="en-US" w:eastAsia="zh-CN"/>
                    <w14:textFill>
                      <w14:solidFill>
                        <w14:schemeClr w14:val="tx1"/>
                      </w14:solidFill>
                    </w14:textFill>
                  </w:rPr>
                  <m:t>T</m:t>
                </m:r>
                <m:ctrlPr>
                  <w:rPr>
                    <w:rFonts w:ascii="Cambria Math" w:hAnsi="Cambria Math"/>
                    <w:b/>
                    <w:bCs/>
                    <w:color w:val="000000" w:themeColor="text1"/>
                    <w14:textFill>
                      <w14:solidFill>
                        <w14:schemeClr w14:val="tx1"/>
                      </w14:solidFill>
                    </w14:textFill>
                  </w:rPr>
                </m:ctrlPr>
              </m:e>
              <m:sub>
                <m:r>
                  <m:rPr>
                    <m:sty m:val="b"/>
                  </m:rPr>
                  <w:rPr>
                    <w:rFonts w:hint="default" w:ascii="Cambria Math" w:hAnsi="Cambria Math"/>
                    <w:color w:val="000000" w:themeColor="text1"/>
                    <w:lang w:val="en-US" w:eastAsia="zh-CN"/>
                    <w14:textFill>
                      <w14:solidFill>
                        <w14:schemeClr w14:val="tx1"/>
                      </w14:solidFill>
                    </w14:textFill>
                  </w:rPr>
                  <m:t>i</m:t>
                </m:r>
                <m:ctrlPr>
                  <w:rPr>
                    <w:rFonts w:ascii="Cambria Math" w:hAnsi="Cambria Math"/>
                    <w:b/>
                    <w:bCs/>
                    <w:color w:val="000000" w:themeColor="text1"/>
                    <w14:textFill>
                      <w14:solidFill>
                        <w14:schemeClr w14:val="tx1"/>
                      </w14:solidFill>
                    </w14:textFill>
                  </w:rPr>
                </m:ctrlPr>
              </m:sub>
            </m:sSub>
            <m:ctrlPr>
              <w:rPr>
                <w:rFonts w:ascii="Cambria Math" w:hAnsi="Cambria Math"/>
                <w:b/>
                <w:bCs/>
                <w:color w:val="000000" w:themeColor="text1"/>
                <w14:textFill>
                  <w14:solidFill>
                    <w14:schemeClr w14:val="tx1"/>
                  </w14:solidFill>
                </w14:textFill>
              </w:rPr>
            </m:ctrlPr>
          </m:e>
        </m:nary>
        <m:r>
          <m:rPr>
            <m:sty m:val="b"/>
          </m:rPr>
          <w:rPr>
            <w:rFonts w:hint="default" w:ascii="Cambria Math" w:hAnsi="Cambria Math" w:cs="Cambria Math"/>
            <w:color w:val="000000" w:themeColor="text1"/>
            <w14:textFill>
              <w14:solidFill>
                <w14:schemeClr w14:val="tx1"/>
              </w14:solidFill>
            </w14:textFill>
          </w:rPr>
          <m:t>×</m:t>
        </m:r>
        <m:sSub>
          <m:sSubPr>
            <m:ctrlPr>
              <w:rPr>
                <w:rFonts w:hint="default" w:ascii="Cambria Math" w:hAnsi="Cambria Math" w:cs="Cambria Math"/>
                <w:b/>
                <w:bCs/>
                <w:color w:val="000000" w:themeColor="text1"/>
                <w14:textFill>
                  <w14:solidFill>
                    <w14:schemeClr w14:val="tx1"/>
                  </w14:solidFill>
                </w14:textFill>
              </w:rPr>
            </m:ctrlPr>
          </m:sSubPr>
          <m:e>
            <m:r>
              <m:rPr>
                <m:sty m:val="b"/>
              </m:rPr>
              <w:rPr>
                <w:rFonts w:hint="default" w:ascii="Cambria Math" w:hAnsi="Cambria Math" w:cs="Cambria Math"/>
                <w:color w:val="000000" w:themeColor="text1"/>
                <w:lang w:val="en-US" w:eastAsia="zh-CN"/>
                <w14:textFill>
                  <w14:solidFill>
                    <w14:schemeClr w14:val="tx1"/>
                  </w14:solidFill>
                </w14:textFill>
              </w:rPr>
              <m:t>D</m:t>
            </m:r>
            <m:ctrlPr>
              <w:rPr>
                <w:rFonts w:hint="default" w:ascii="Cambria Math" w:hAnsi="Cambria Math" w:cs="Cambria Math"/>
                <w:b/>
                <w:bCs/>
                <w:color w:val="000000" w:themeColor="text1"/>
                <w14:textFill>
                  <w14:solidFill>
                    <w14:schemeClr w14:val="tx1"/>
                  </w14:solidFill>
                </w14:textFill>
              </w:rPr>
            </m:ctrlPr>
          </m:e>
          <m:sub>
            <m:r>
              <m:rPr>
                <m:sty m:val="b"/>
              </m:rPr>
              <w:rPr>
                <w:rFonts w:hint="default" w:ascii="Cambria Math" w:hAnsi="Cambria Math" w:cs="Cambria Math"/>
                <w:color w:val="000000" w:themeColor="text1"/>
                <w:lang w:val="en-US" w:eastAsia="zh-CN"/>
                <w14:textFill>
                  <w14:solidFill>
                    <w14:schemeClr w14:val="tx1"/>
                  </w14:solidFill>
                </w14:textFill>
              </w:rPr>
              <m:t>i</m:t>
            </m:r>
            <m:ctrlPr>
              <w:rPr>
                <w:rFonts w:hint="default" w:ascii="Cambria Math" w:hAnsi="Cambria Math" w:cs="Cambria Math"/>
                <w:b/>
                <w:bCs/>
                <w:color w:val="000000" w:themeColor="text1"/>
                <w14:textFill>
                  <w14:solidFill>
                    <w14:schemeClr w14:val="tx1"/>
                  </w14:solidFill>
                </w14:textFill>
              </w:rPr>
            </m:ctrlPr>
          </m:sub>
        </m:sSub>
        <m:r>
          <m:rPr>
            <m:sty m:val="b"/>
          </m:rPr>
          <w:rPr>
            <w:rFonts w:hint="default" w:ascii="Cambria Math" w:hAnsi="Cambria Math" w:cs="Cambria Math"/>
            <w:color w:val="000000" w:themeColor="text1"/>
            <w14:textFill>
              <w14:solidFill>
                <w14:schemeClr w14:val="tx1"/>
              </w14:solidFill>
            </w14:textFill>
          </w:rPr>
          <m:t>×</m:t>
        </m:r>
        <m:d>
          <m:dPr>
            <m:ctrlPr>
              <w:rPr>
                <w:rFonts w:hint="default" w:ascii="Cambria Math" w:hAnsi="Cambria Math" w:cs="Cambria Math"/>
                <w:b/>
                <w:bCs/>
                <w:color w:val="000000" w:themeColor="text1"/>
                <w14:textFill>
                  <w14:solidFill>
                    <w14:schemeClr w14:val="tx1"/>
                  </w14:solidFill>
                </w14:textFill>
              </w:rPr>
            </m:ctrlPr>
          </m:dPr>
          <m:e>
            <m:r>
              <m:rPr>
                <m:sty m:val="b"/>
              </m:rPr>
              <w:rPr>
                <w:rFonts w:hint="default" w:ascii="Cambria Math" w:hAnsi="Cambria Math" w:cs="Cambria Math"/>
                <w:color w:val="000000" w:themeColor="text1"/>
                <w:lang w:val="en-US" w:eastAsia="zh-CN"/>
                <w14:textFill>
                  <w14:solidFill>
                    <w14:schemeClr w14:val="tx1"/>
                  </w14:solidFill>
                </w14:textFill>
              </w:rPr>
              <m:t>1−</m:t>
            </m:r>
            <m:r>
              <m:rPr>
                <m:sty m:val="b"/>
              </m:rPr>
              <w:rPr>
                <w:rFonts w:hint="default" w:ascii="Cambria Math" w:hAnsi="Cambria Math" w:cs="Cambria Math"/>
                <w:color w:val="000000" w:themeColor="text1"/>
                <w:lang w:val="en-US"/>
                <w14:textFill>
                  <w14:solidFill>
                    <w14:schemeClr w14:val="tx1"/>
                  </w14:solidFill>
                </w14:textFill>
              </w:rPr>
              <m:t>γ</m:t>
            </m:r>
            <m:ctrlPr>
              <w:rPr>
                <w:rFonts w:hint="default" w:ascii="Cambria Math" w:hAnsi="Cambria Math" w:cs="Cambria Math"/>
                <w:b/>
                <w:bCs/>
                <w:color w:val="000000" w:themeColor="text1"/>
                <w14:textFill>
                  <w14:solidFill>
                    <w14:schemeClr w14:val="tx1"/>
                  </w14:solidFill>
                </w14:textFill>
              </w:rPr>
            </m:ctrlPr>
          </m:e>
        </m:d>
      </m:oMath>
      <w:r>
        <w:rPr>
          <w:rFonts w:hint="eastAsia" w:hAnsi="Cambria Math" w:cs="Cambria Math"/>
          <w:b/>
          <w:bCs/>
          <w:i w:val="0"/>
          <w:color w:val="000000" w:themeColor="text1"/>
          <w:lang w:val="en-US" w:eastAsia="zh-CN"/>
          <w14:textFill>
            <w14:solidFill>
              <w14:schemeClr w14:val="tx1"/>
            </w14:solidFill>
          </w14:textFill>
        </w:rPr>
        <w:t xml:space="preserve"> </w:t>
      </w:r>
      <w:r>
        <w:rPr>
          <w:rFonts w:hint="eastAsia"/>
        </w:rPr>
        <w:t>……………………………………………(1)</w:t>
      </w:r>
    </w:p>
    <w:p w14:paraId="64F5B81F">
      <w:pPr>
        <w:pStyle w:val="24"/>
      </w:pPr>
      <w:r>
        <w:rPr>
          <w:rFonts w:hint="eastAsia"/>
        </w:rPr>
        <w:t>式中：</w:t>
      </w:r>
    </w:p>
    <w:p w14:paraId="5231E39B">
      <w:pPr>
        <w:pStyle w:val="24"/>
      </w:pPr>
      <w:r>
        <w:rPr>
          <w:rFonts w:hint="eastAsia"/>
        </w:rPr>
        <w:t>Q—总堆存</w:t>
      </w:r>
      <w:r>
        <w:rPr>
          <w:rFonts w:hint="eastAsia"/>
          <w:lang w:eastAsia="zh-CN"/>
        </w:rPr>
        <w:t>硬岩型稀土尾矿</w:t>
      </w:r>
      <w:r>
        <w:rPr>
          <w:rFonts w:hint="eastAsia"/>
        </w:rPr>
        <w:t>量，t；</w:t>
      </w:r>
    </w:p>
    <w:p w14:paraId="2F499AFF">
      <w:pPr>
        <w:pStyle w:val="24"/>
      </w:pPr>
      <w:r>
        <w:rPr>
          <w:rFonts w:hint="eastAsia"/>
        </w:rPr>
        <w:t>T</w:t>
      </w:r>
      <w:r>
        <w:rPr>
          <w:rFonts w:hint="eastAsia"/>
          <w:vertAlign w:val="subscript"/>
        </w:rPr>
        <w:t>i</w:t>
      </w:r>
      <w:r>
        <w:rPr>
          <w:rFonts w:hint="eastAsia"/>
        </w:rPr>
        <w:t>—第i阶段日处理能力，t/d；</w:t>
      </w:r>
    </w:p>
    <w:p w14:paraId="6F6CA9B5">
      <w:pPr>
        <w:pStyle w:val="24"/>
      </w:pPr>
      <w:r>
        <w:rPr>
          <w:rFonts w:hint="eastAsia"/>
        </w:rPr>
        <w:t>D</w:t>
      </w:r>
      <w:r>
        <w:rPr>
          <w:rFonts w:hint="eastAsia"/>
          <w:vertAlign w:val="subscript"/>
        </w:rPr>
        <w:t>i</w:t>
      </w:r>
      <w:r>
        <w:rPr>
          <w:rFonts w:hint="eastAsia"/>
        </w:rPr>
        <w:t>—第i阶段年有效运作天数，d；</w:t>
      </w:r>
    </w:p>
    <w:p w14:paraId="618D5A21">
      <w:pPr>
        <w:pStyle w:val="24"/>
      </w:pPr>
      <w:r>
        <w:rPr>
          <w:rFonts w:hint="eastAsia"/>
        </w:rPr>
        <w:t>γ—精矿产率；n—总阶段数。</w:t>
      </w:r>
    </w:p>
    <w:p w14:paraId="2060EDD1">
      <w:pPr>
        <w:pStyle w:val="42"/>
        <w:numPr>
          <w:ilvl w:val="1"/>
          <w:numId w:val="0"/>
        </w:numPr>
        <w:rPr>
          <w:kern w:val="2"/>
        </w:rPr>
      </w:pPr>
      <w:bookmarkStart w:id="141" w:name="_Toc18272"/>
      <w:bookmarkStart w:id="142" w:name="_Toc31406"/>
      <w:bookmarkStart w:id="143" w:name="_Toc24588"/>
      <w:r>
        <w:rPr>
          <w:rFonts w:hint="eastAsia" w:hAnsi="黑体"/>
        </w:rPr>
        <w:t>7.3　</w:t>
      </w:r>
      <w:r>
        <w:rPr>
          <w:rFonts w:hint="eastAsia"/>
          <w:kern w:val="2"/>
        </w:rPr>
        <w:t>生产报表统计法</w:t>
      </w:r>
      <w:bookmarkEnd w:id="141"/>
      <w:bookmarkEnd w:id="142"/>
      <w:bookmarkEnd w:id="143"/>
    </w:p>
    <w:p w14:paraId="53A667C9">
      <w:pPr>
        <w:pStyle w:val="24"/>
      </w:pPr>
      <w:r>
        <w:rPr>
          <w:rFonts w:hint="eastAsia"/>
        </w:rPr>
        <w:t>生产报表统计法计算硬岩型稀土尾矿库总（体积）堆存量按下式，</w:t>
      </w:r>
    </w:p>
    <w:p w14:paraId="0FE76A1D">
      <w:pPr>
        <w:pStyle w:val="24"/>
        <w:jc w:val="right"/>
        <w:rPr>
          <w:rFonts w:cs="宋体"/>
        </w:rPr>
      </w:pPr>
      <w:r>
        <w:rPr>
          <w:rFonts w:hint="eastAsia"/>
        </w:rPr>
        <w:t xml:space="preserve">                              </w:t>
      </w:r>
      <m:oMath>
        <m:r>
          <m:rPr>
            <m:sty m:val="b"/>
          </m:rPr>
          <w:rPr>
            <w:rFonts w:hint="default" w:ascii="Cambria Math" w:hAnsi="Cambria Math" w:cs="Times New Roman"/>
            <w:sz w:val="21"/>
            <w:lang w:val="en-US" w:eastAsia="zh-CN" w:bidi="ar-SA"/>
          </w:rPr>
          <m:t>V=</m:t>
        </m:r>
        <m:f>
          <m:fPr>
            <m:ctrlPr>
              <w:rPr>
                <w:rFonts w:hint="default" w:ascii="Cambria Math" w:hAnsi="Cambria Math" w:cs="Times New Roman"/>
                <w:b/>
                <w:bCs/>
                <w:sz w:val="21"/>
                <w:lang w:val="en-US" w:eastAsia="zh-CN" w:bidi="ar-SA"/>
              </w:rPr>
            </m:ctrlPr>
          </m:fPr>
          <m:num>
            <m:nary>
              <m:naryPr>
                <m:chr m:val="∑"/>
                <m:limLoc m:val="undOvr"/>
                <m:ctrlPr>
                  <w:rPr>
                    <w:rFonts w:hint="default" w:ascii="Cambria Math" w:hAnsi="Cambria Math" w:cs="Times New Roman"/>
                    <w:b/>
                    <w:bCs/>
                    <w:sz w:val="21"/>
                    <w:lang w:val="en-US" w:eastAsia="zh-CN" w:bidi="ar-SA"/>
                  </w:rPr>
                </m:ctrlPr>
              </m:naryPr>
              <m:sub>
                <m:r>
                  <m:rPr>
                    <m:sty m:val="b"/>
                  </m:rPr>
                  <w:rPr>
                    <w:rFonts w:hint="default" w:ascii="Cambria Math" w:hAnsi="Cambria Math" w:cs="Times New Roman"/>
                    <w:sz w:val="21"/>
                    <w:lang w:val="en-US" w:eastAsia="zh-CN" w:bidi="ar-SA"/>
                  </w:rPr>
                  <m:t>y=1</m:t>
                </m:r>
                <m:ctrlPr>
                  <w:rPr>
                    <w:rFonts w:hint="default" w:ascii="Cambria Math" w:hAnsi="Cambria Math" w:cs="Times New Roman"/>
                    <w:b/>
                    <w:bCs/>
                    <w:sz w:val="21"/>
                    <w:lang w:val="en-US" w:eastAsia="zh-CN" w:bidi="ar-SA"/>
                  </w:rPr>
                </m:ctrlPr>
              </m:sub>
              <m:sup>
                <m:r>
                  <m:rPr>
                    <m:sty m:val="b"/>
                  </m:rPr>
                  <w:rPr>
                    <w:rFonts w:hint="default" w:ascii="Cambria Math" w:hAnsi="Cambria Math" w:cs="Times New Roman"/>
                    <w:sz w:val="21"/>
                    <w:lang w:val="en-US" w:eastAsia="zh-CN" w:bidi="ar-SA"/>
                  </w:rPr>
                  <m:t>n</m:t>
                </m:r>
                <m:ctrlPr>
                  <w:rPr>
                    <w:rFonts w:hint="default" w:ascii="Cambria Math" w:hAnsi="Cambria Math" w:cs="Times New Roman"/>
                    <w:b/>
                    <w:bCs/>
                    <w:sz w:val="21"/>
                    <w:lang w:val="en-US" w:eastAsia="zh-CN" w:bidi="ar-SA"/>
                  </w:rPr>
                </m:ctrlPr>
              </m:sup>
              <m:e>
                <m:sSub>
                  <m:sSubPr>
                    <m:ctrlPr>
                      <w:rPr>
                        <w:rFonts w:hint="default" w:ascii="Cambria Math" w:hAnsi="Cambria Math" w:cs="Times New Roman"/>
                        <w:b/>
                        <w:bCs/>
                        <w:sz w:val="21"/>
                        <w:lang w:val="en-US" w:eastAsia="zh-CN" w:bidi="ar-SA"/>
                      </w:rPr>
                    </m:ctrlPr>
                  </m:sSubPr>
                  <m:e>
                    <m:r>
                      <m:rPr>
                        <m:sty m:val="b"/>
                      </m:rPr>
                      <w:rPr>
                        <w:rFonts w:hint="default" w:ascii="Cambria Math" w:hAnsi="Cambria Math" w:cs="Times New Roman"/>
                        <w:sz w:val="21"/>
                        <w:lang w:val="en-US" w:eastAsia="zh-CN" w:bidi="ar-SA"/>
                      </w:rPr>
                      <m:t>W</m:t>
                    </m:r>
                    <m:ctrlPr>
                      <w:rPr>
                        <w:rFonts w:hint="default" w:ascii="Cambria Math" w:hAnsi="Cambria Math" w:cs="Times New Roman"/>
                        <w:b/>
                        <w:bCs/>
                        <w:sz w:val="21"/>
                        <w:lang w:val="en-US" w:eastAsia="zh-CN" w:bidi="ar-SA"/>
                      </w:rPr>
                    </m:ctrlPr>
                  </m:e>
                  <m:sub>
                    <m:r>
                      <m:rPr>
                        <m:sty m:val="b"/>
                      </m:rPr>
                      <w:rPr>
                        <w:rFonts w:hint="default" w:ascii="Cambria Math" w:hAnsi="Cambria Math" w:cs="Times New Roman"/>
                        <w:sz w:val="21"/>
                        <w:lang w:val="en-US" w:eastAsia="zh-CN" w:bidi="ar-SA"/>
                      </w:rPr>
                      <m:t>y</m:t>
                    </m:r>
                    <m:ctrlPr>
                      <w:rPr>
                        <w:rFonts w:hint="default" w:ascii="Cambria Math" w:hAnsi="Cambria Math" w:cs="Times New Roman"/>
                        <w:b/>
                        <w:bCs/>
                        <w:sz w:val="21"/>
                        <w:lang w:val="en-US" w:eastAsia="zh-CN" w:bidi="ar-SA"/>
                      </w:rPr>
                    </m:ctrlPr>
                  </m:sub>
                </m:sSub>
                <m:ctrlPr>
                  <w:rPr>
                    <w:rFonts w:hint="default" w:ascii="Cambria Math" w:hAnsi="Cambria Math" w:cs="Times New Roman"/>
                    <w:b/>
                    <w:bCs/>
                    <w:sz w:val="21"/>
                    <w:lang w:val="en-US" w:eastAsia="zh-CN" w:bidi="ar-SA"/>
                  </w:rPr>
                </m:ctrlPr>
              </m:e>
            </m:nary>
            <m:ctrlPr>
              <w:rPr>
                <w:rFonts w:hint="default" w:ascii="Cambria Math" w:hAnsi="Cambria Math" w:cs="Times New Roman"/>
                <w:b/>
                <w:bCs/>
                <w:sz w:val="21"/>
                <w:lang w:val="en-US" w:eastAsia="zh-CN" w:bidi="ar-SA"/>
              </w:rPr>
            </m:ctrlPr>
          </m:num>
          <m:den>
            <m:sSub>
              <m:sSubPr>
                <m:ctrlPr>
                  <w:rPr>
                    <w:rFonts w:hint="default" w:ascii="Cambria Math" w:hAnsi="Cambria Math" w:cs="Times New Roman"/>
                    <w:b/>
                    <w:bCs/>
                    <w:sz w:val="21"/>
                    <w:lang w:val="en-US" w:eastAsia="zh-CN" w:bidi="ar-SA"/>
                  </w:rPr>
                </m:ctrlPr>
              </m:sSubPr>
              <m:e>
                <m:r>
                  <m:rPr>
                    <m:sty m:val="b"/>
                  </m:rPr>
                  <w:rPr>
                    <w:rFonts w:hint="default" w:ascii="Cambria Math" w:hAnsi="Cambria Math" w:cs="Times New Roman"/>
                    <w:sz w:val="21"/>
                    <w:lang w:val="en-US" w:bidi="ar-SA"/>
                  </w:rPr>
                  <m:t>ρ</m:t>
                </m:r>
                <m:ctrlPr>
                  <w:rPr>
                    <w:rFonts w:hint="default" w:ascii="Cambria Math" w:hAnsi="Cambria Math" w:cs="Times New Roman"/>
                    <w:b/>
                    <w:bCs/>
                    <w:sz w:val="21"/>
                    <w:lang w:val="en-US" w:eastAsia="zh-CN" w:bidi="ar-SA"/>
                  </w:rPr>
                </m:ctrlPr>
              </m:e>
              <m:sub>
                <m:r>
                  <m:rPr>
                    <m:sty m:val="b"/>
                  </m:rPr>
                  <w:rPr>
                    <w:rFonts w:hint="default" w:ascii="Cambria Math" w:hAnsi="Cambria Math" w:cs="Times New Roman"/>
                    <w:sz w:val="21"/>
                    <w:lang w:val="en-US" w:eastAsia="zh-CN" w:bidi="ar-SA"/>
                  </w:rPr>
                  <m:t>d</m:t>
                </m:r>
                <m:ctrlPr>
                  <w:rPr>
                    <w:rFonts w:hint="default" w:ascii="Cambria Math" w:hAnsi="Cambria Math" w:cs="Times New Roman"/>
                    <w:b/>
                    <w:bCs/>
                    <w:sz w:val="21"/>
                    <w:lang w:val="en-US" w:eastAsia="zh-CN" w:bidi="ar-SA"/>
                  </w:rPr>
                </m:ctrlPr>
              </m:sub>
            </m:sSub>
            <m:r>
              <m:rPr>
                <m:sty m:val="b"/>
              </m:rPr>
              <w:rPr>
                <w:rFonts w:hint="default" w:ascii="Cambria Math" w:hAnsi="Cambria Math" w:cs="Times New Roman"/>
                <w:sz w:val="21"/>
                <w:lang w:val="en-US" w:bidi="ar-SA"/>
              </w:rPr>
              <m:t>×η</m:t>
            </m:r>
            <m:ctrlPr>
              <w:rPr>
                <w:rFonts w:hint="default" w:ascii="Cambria Math" w:hAnsi="Cambria Math" w:cs="Times New Roman"/>
                <w:b/>
                <w:bCs/>
                <w:sz w:val="21"/>
                <w:lang w:val="en-US" w:eastAsia="zh-CN" w:bidi="ar-SA"/>
              </w:rPr>
            </m:ctrlPr>
          </m:den>
        </m:f>
      </m:oMath>
      <w:r>
        <w:rPr>
          <w:rFonts w:hint="eastAsia" w:hAnsi="Cambria Math" w:cs="Times New Roman"/>
          <w:b/>
          <w:bCs/>
          <w:i w:val="0"/>
          <w:sz w:val="21"/>
          <w:lang w:val="en-US" w:eastAsia="zh-CN" w:bidi="ar-SA"/>
        </w:rPr>
        <w:t xml:space="preserve"> </w:t>
      </w:r>
      <w:r>
        <w:rPr>
          <w:rFonts w:hint="eastAsia"/>
        </w:rPr>
        <w:t>……………………………………………………………(2)</w:t>
      </w:r>
    </w:p>
    <w:p w14:paraId="11FCF037">
      <w:pPr>
        <w:pStyle w:val="24"/>
        <w:jc w:val="center"/>
      </w:pPr>
      <w:r>
        <w:rPr>
          <w:rFonts w:hint="eastAsia"/>
        </w:rPr>
        <w:t xml:space="preserve"> </w:t>
      </w:r>
    </w:p>
    <w:p w14:paraId="21CBBF2E">
      <w:pPr>
        <w:pStyle w:val="24"/>
      </w:pPr>
      <w:r>
        <w:rPr>
          <w:rFonts w:hint="eastAsia"/>
        </w:rPr>
        <w:t>式中：</w:t>
      </w:r>
    </w:p>
    <w:p w14:paraId="1627F726">
      <w:pPr>
        <w:pStyle w:val="24"/>
      </w:pPr>
      <w:r>
        <w:rPr>
          <w:rFonts w:hint="eastAsia"/>
        </w:rPr>
        <w:t>V—</w:t>
      </w:r>
      <w:r>
        <w:rPr>
          <w:rFonts w:hint="eastAsia"/>
          <w:lang w:eastAsia="zh-CN"/>
        </w:rPr>
        <w:t>硬岩型稀土尾矿</w:t>
      </w:r>
      <w:r>
        <w:rPr>
          <w:rFonts w:hint="eastAsia"/>
        </w:rPr>
        <w:t>库（体积）堆存量，m</w:t>
      </w:r>
      <w:r>
        <w:rPr>
          <w:rFonts w:hint="eastAsia"/>
          <w:vertAlign w:val="superscript"/>
        </w:rPr>
        <w:t>3</w:t>
      </w:r>
      <w:r>
        <w:rPr>
          <w:rFonts w:hint="eastAsia"/>
        </w:rPr>
        <w:t>；</w:t>
      </w:r>
    </w:p>
    <w:p w14:paraId="183E1942">
      <w:pPr>
        <w:pStyle w:val="24"/>
      </w:pPr>
      <w:r>
        <w:rPr>
          <w:rFonts w:hint="eastAsia"/>
        </w:rPr>
        <w:t>W</w:t>
      </w:r>
      <w:r>
        <w:rPr>
          <w:rFonts w:hint="eastAsia"/>
          <w:vertAlign w:val="subscript"/>
        </w:rPr>
        <w:t>y</w:t>
      </w:r>
      <w:r>
        <w:rPr>
          <w:rFonts w:hint="eastAsia"/>
        </w:rPr>
        <w:t>—选矿厂第y年排入</w:t>
      </w:r>
      <w:r>
        <w:rPr>
          <w:rFonts w:hint="eastAsia"/>
          <w:lang w:eastAsia="zh-CN"/>
        </w:rPr>
        <w:t>硬岩型稀土尾矿</w:t>
      </w:r>
      <w:r>
        <w:rPr>
          <w:rFonts w:hint="eastAsia"/>
        </w:rPr>
        <w:t>库的尾矿量，t/a；</w:t>
      </w:r>
    </w:p>
    <w:p w14:paraId="7F27B0A6">
      <w:pPr>
        <w:pStyle w:val="24"/>
      </w:pPr>
      <w:r>
        <w:rPr>
          <w:rFonts w:hint="eastAsia"/>
        </w:rPr>
        <w:t>ρ</w:t>
      </w:r>
      <w:r>
        <w:rPr>
          <w:rFonts w:hint="eastAsia"/>
          <w:vertAlign w:val="subscript"/>
        </w:rPr>
        <w:t>d</w:t>
      </w:r>
      <w:r>
        <w:rPr>
          <w:rFonts w:hint="eastAsia"/>
        </w:rPr>
        <w:t>—</w:t>
      </w:r>
      <w:r>
        <w:rPr>
          <w:rFonts w:hint="eastAsia"/>
          <w:lang w:eastAsia="zh-CN"/>
        </w:rPr>
        <w:t>硬岩型稀土尾矿</w:t>
      </w:r>
      <w:r>
        <w:rPr>
          <w:rFonts w:hint="eastAsia"/>
        </w:rPr>
        <w:t>的松散密度（即平均堆积干容重），t/m</w:t>
      </w:r>
      <w:r>
        <w:rPr>
          <w:rFonts w:hint="eastAsia"/>
          <w:vertAlign w:val="superscript"/>
        </w:rPr>
        <w:t>3</w:t>
      </w:r>
      <w:r>
        <w:rPr>
          <w:rFonts w:hint="eastAsia"/>
        </w:rPr>
        <w:t>；</w:t>
      </w:r>
    </w:p>
    <w:p w14:paraId="105763FD">
      <w:pPr>
        <w:pStyle w:val="24"/>
      </w:pPr>
      <w:r>
        <w:rPr>
          <w:rFonts w:hint="eastAsia"/>
        </w:rPr>
        <w:t>η—</w:t>
      </w:r>
      <w:r>
        <w:rPr>
          <w:rFonts w:hint="eastAsia"/>
          <w:lang w:eastAsia="zh-CN"/>
        </w:rPr>
        <w:t>硬岩型稀土尾矿</w:t>
      </w:r>
      <w:r>
        <w:rPr>
          <w:rFonts w:hint="eastAsia"/>
        </w:rPr>
        <w:t>库库容利用系数；n为</w:t>
      </w:r>
      <w:r>
        <w:rPr>
          <w:rFonts w:hint="eastAsia"/>
          <w:lang w:eastAsia="zh-CN"/>
        </w:rPr>
        <w:t>硬岩型稀土尾矿</w:t>
      </w:r>
      <w:r>
        <w:rPr>
          <w:rFonts w:hint="eastAsia"/>
        </w:rPr>
        <w:t>排放总年数。</w:t>
      </w:r>
    </w:p>
    <w:p w14:paraId="1C88488B">
      <w:pPr>
        <w:pStyle w:val="24"/>
      </w:pPr>
      <w:r>
        <w:rPr>
          <w:rFonts w:hint="eastAsia"/>
        </w:rPr>
        <w:t>ρ</w:t>
      </w:r>
      <w:r>
        <w:rPr>
          <w:rFonts w:hint="eastAsia"/>
          <w:vertAlign w:val="subscript"/>
        </w:rPr>
        <w:t>d</w:t>
      </w:r>
      <w:r>
        <w:rPr>
          <w:rFonts w:hint="eastAsia"/>
        </w:rPr>
        <w:t>和η的确定详见附录B。</w:t>
      </w:r>
    </w:p>
    <w:p w14:paraId="2B882BE1">
      <w:pPr>
        <w:pStyle w:val="42"/>
        <w:numPr>
          <w:ilvl w:val="1"/>
          <w:numId w:val="0"/>
        </w:numPr>
        <w:rPr>
          <w:kern w:val="2"/>
          <w:highlight w:val="none"/>
        </w:rPr>
      </w:pPr>
      <w:bookmarkStart w:id="144" w:name="_Toc26721"/>
      <w:bookmarkStart w:id="145" w:name="_Toc20509"/>
      <w:bookmarkStart w:id="146" w:name="_Toc23950"/>
      <w:r>
        <w:rPr>
          <w:rFonts w:hint="eastAsia" w:hAnsi="黑体"/>
          <w:highlight w:val="none"/>
        </w:rPr>
        <w:t>7.4　</w:t>
      </w:r>
      <w:r>
        <w:rPr>
          <w:rFonts w:hint="eastAsia"/>
          <w:kern w:val="2"/>
          <w:highlight w:val="none"/>
        </w:rPr>
        <w:t>几何计算法</w:t>
      </w:r>
      <w:bookmarkEnd w:id="144"/>
      <w:bookmarkEnd w:id="145"/>
      <w:bookmarkEnd w:id="146"/>
    </w:p>
    <w:p w14:paraId="19B658A7">
      <w:pPr>
        <w:pStyle w:val="24"/>
        <w:rPr>
          <w:rFonts w:hint="eastAsia"/>
          <w:highlight w:val="none"/>
        </w:rPr>
      </w:pPr>
      <w:r>
        <w:rPr>
          <w:rFonts w:hint="eastAsia"/>
          <w:highlight w:val="none"/>
        </w:rPr>
        <w:t>几何计算法计算硬岩型稀土尾矿库总堆存量</w:t>
      </w:r>
      <w:r>
        <w:rPr>
          <w:rFonts w:hint="eastAsia"/>
          <w:highlight w:val="none"/>
          <w:lang w:eastAsia="zh-CN"/>
        </w:rPr>
        <w:t>，</w:t>
      </w:r>
      <w:r>
        <w:rPr>
          <w:rFonts w:hint="eastAsia"/>
          <w:highlight w:val="none"/>
        </w:rPr>
        <w:t>设矿体两断面的截面面积分别为S</w:t>
      </w:r>
      <w:r>
        <w:rPr>
          <w:rFonts w:hint="eastAsia"/>
          <w:highlight w:val="none"/>
          <w:vertAlign w:val="subscript"/>
        </w:rPr>
        <w:t>1</w:t>
      </w:r>
      <w:r>
        <w:rPr>
          <w:rFonts w:hint="eastAsia"/>
          <w:highlight w:val="none"/>
          <w:lang w:eastAsia="zh-CN"/>
        </w:rPr>
        <w:t>、</w:t>
      </w:r>
      <w:r>
        <w:rPr>
          <w:rFonts w:hint="eastAsia"/>
          <w:highlight w:val="none"/>
        </w:rPr>
        <w:t>S</w:t>
      </w:r>
      <w:r>
        <w:rPr>
          <w:rFonts w:hint="eastAsia"/>
          <w:highlight w:val="none"/>
          <w:vertAlign w:val="subscript"/>
        </w:rPr>
        <w:t>2</w:t>
      </w:r>
      <w:r>
        <w:rPr>
          <w:rFonts w:hint="eastAsia"/>
          <w:highlight w:val="none"/>
          <w:lang w:eastAsia="zh-CN"/>
        </w:rPr>
        <w:t>，</w:t>
      </w:r>
      <w:r>
        <w:rPr>
          <w:rFonts w:hint="eastAsia"/>
          <w:highlight w:val="none"/>
        </w:rPr>
        <w:t>两截面间隔为 L。则有以下情形：</w:t>
      </w:r>
    </w:p>
    <w:p w14:paraId="32562F4C">
      <w:pPr>
        <w:pStyle w:val="24"/>
        <w:rPr>
          <w:rFonts w:hint="eastAsia" w:eastAsia="宋体"/>
          <w:highlight w:val="none"/>
          <w:lang w:eastAsia="zh-CN"/>
        </w:rPr>
      </w:pPr>
      <w:r>
        <w:rPr>
          <w:rFonts w:hint="eastAsia"/>
          <w:highlight w:val="none"/>
          <w:lang w:val="en-US" w:eastAsia="zh-CN"/>
        </w:rPr>
        <w:t xml:space="preserve">7.4.1 </w:t>
      </w:r>
      <w:r>
        <w:rPr>
          <w:rFonts w:hint="eastAsia"/>
          <w:highlight w:val="none"/>
        </w:rPr>
        <w:t>在S</w:t>
      </w:r>
      <w:r>
        <w:rPr>
          <w:rFonts w:hint="eastAsia"/>
          <w:highlight w:val="none"/>
          <w:vertAlign w:val="subscript"/>
        </w:rPr>
        <w:t>1</w:t>
      </w:r>
      <w:r>
        <w:rPr>
          <w:rFonts w:hint="eastAsia"/>
          <w:highlight w:val="none"/>
        </w:rPr>
        <w:t>和S</w:t>
      </w:r>
      <w:r>
        <w:rPr>
          <w:rFonts w:hint="eastAsia"/>
          <w:highlight w:val="none"/>
          <w:vertAlign w:val="subscript"/>
        </w:rPr>
        <w:t>2</w:t>
      </w:r>
      <w:r>
        <w:rPr>
          <w:rFonts w:hint="eastAsia"/>
          <w:highlight w:val="none"/>
        </w:rPr>
        <w:t>截面较为接近，同时两截面面积的差低于40%的情况下，或存在相应的边相等的情况下，</w:t>
      </w:r>
      <w:r>
        <w:rPr>
          <w:rFonts w:hint="eastAsia"/>
          <w:highlight w:val="none"/>
          <w:lang w:val="en-US" w:eastAsia="zh-CN"/>
        </w:rPr>
        <w:t>按下式</w:t>
      </w:r>
      <w:r>
        <w:rPr>
          <w:rFonts w:hint="eastAsia"/>
          <w:highlight w:val="none"/>
        </w:rPr>
        <w:t>计算矿体的具体体积V</w:t>
      </w:r>
      <w:r>
        <w:rPr>
          <w:rFonts w:hint="eastAsia"/>
          <w:highlight w:val="none"/>
          <w:lang w:eastAsia="zh-CN"/>
        </w:rPr>
        <w:t>，</w:t>
      </w:r>
    </w:p>
    <w:p w14:paraId="545C8E24">
      <w:pPr>
        <w:pStyle w:val="24"/>
        <w:ind w:left="0" w:leftChars="0" w:firstLine="3103" w:firstLineChars="1472"/>
        <w:rPr>
          <w:rFonts w:hint="default"/>
          <w:highlight w:val="none"/>
        </w:rPr>
      </w:pPr>
      <m:oMath>
        <m:r>
          <m:rPr>
            <m:sty m:val="b"/>
          </m:rPr>
          <w:rPr>
            <w:rFonts w:hint="default" w:ascii="Cambria Math" w:hAnsi="Cambria Math" w:cs="Times New Roman"/>
            <w:sz w:val="21"/>
            <w:highlight w:val="none"/>
            <w:lang w:val="en-US" w:eastAsia="zh-CN" w:bidi="ar-SA"/>
          </w:rPr>
          <m:t>V=</m:t>
        </m:r>
        <m:f>
          <m:fPr>
            <m:ctrlPr>
              <w:rPr>
                <w:rFonts w:hint="default" w:ascii="Cambria Math" w:hAnsi="Cambria Math" w:cs="Times New Roman"/>
                <w:b/>
                <w:bCs/>
                <w:sz w:val="21"/>
                <w:highlight w:val="none"/>
                <w:lang w:val="en-US" w:eastAsia="zh-CN" w:bidi="ar-SA"/>
              </w:rPr>
            </m:ctrlPr>
          </m:fPr>
          <m:num>
            <m:r>
              <m:rPr>
                <m:sty m:val="b"/>
              </m:rPr>
              <w:rPr>
                <w:rFonts w:hint="default" w:ascii="Cambria Math" w:hAnsi="Cambria Math" w:cs="Times New Roman"/>
                <w:sz w:val="21"/>
                <w:highlight w:val="none"/>
                <w:lang w:val="en-US" w:eastAsia="zh-CN" w:bidi="ar-SA"/>
              </w:rPr>
              <m:t>L</m:t>
            </m:r>
            <m:ctrlPr>
              <w:rPr>
                <w:rFonts w:hint="default" w:ascii="Cambria Math" w:hAnsi="Cambria Math" w:cs="Times New Roman"/>
                <w:b/>
                <w:bCs/>
                <w:sz w:val="21"/>
                <w:highlight w:val="none"/>
                <w:lang w:val="en-US" w:eastAsia="zh-CN" w:bidi="ar-SA"/>
              </w:rPr>
            </m:ctrlPr>
          </m:num>
          <m:den>
            <m:r>
              <m:rPr>
                <m:sty m:val="b"/>
              </m:rPr>
              <w:rPr>
                <w:rFonts w:hint="default" w:ascii="Cambria Math" w:hAnsi="Cambria Math" w:cs="Times New Roman"/>
                <w:sz w:val="21"/>
                <w:highlight w:val="none"/>
                <w:lang w:val="en-US" w:eastAsia="zh-CN" w:bidi="ar-SA"/>
              </w:rPr>
              <m:t>2</m:t>
            </m:r>
            <m:ctrlPr>
              <w:rPr>
                <w:rFonts w:hint="default" w:ascii="Cambria Math" w:hAnsi="Cambria Math" w:cs="Times New Roman"/>
                <w:b/>
                <w:bCs/>
                <w:sz w:val="21"/>
                <w:highlight w:val="none"/>
                <w:lang w:val="en-US" w:eastAsia="zh-CN" w:bidi="ar-SA"/>
              </w:rPr>
            </m:ctrlPr>
          </m:den>
        </m:f>
        <m:r>
          <m:rPr>
            <m:sty m:val="b"/>
          </m:rPr>
          <w:rPr>
            <w:rFonts w:hint="default" w:ascii="Cambria Math" w:hAnsi="Cambria Math" w:cs="Times New Roman"/>
            <w:sz w:val="21"/>
            <w:highlight w:val="none"/>
            <w:lang w:val="en-US" w:eastAsia="zh-CN" w:bidi="ar-SA"/>
          </w:rPr>
          <m:t>(</m:t>
        </m:r>
        <m:sSub>
          <m:sSubPr>
            <m:ctrlPr>
              <w:rPr>
                <w:rFonts w:hint="default" w:ascii="Cambria Math" w:hAnsi="Cambria Math" w:cs="Times New Roman"/>
                <w:b/>
                <w:bCs/>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sz w:val="21"/>
                <w:highlight w:val="none"/>
                <w:lang w:val="en-US" w:eastAsia="zh-CN" w:bidi="ar-SA"/>
              </w:rPr>
            </m:ctrlPr>
          </m:e>
          <m:sub>
            <m:r>
              <m:rPr>
                <m:sty m:val="b"/>
              </m:rPr>
              <w:rPr>
                <w:rFonts w:hint="default" w:ascii="Cambria Math" w:hAnsi="Cambria Math" w:cs="Times New Roman"/>
                <w:sz w:val="21"/>
                <w:highlight w:val="none"/>
                <w:lang w:val="en-US" w:eastAsia="zh-CN" w:bidi="ar-SA"/>
              </w:rPr>
              <m:t>1+</m:t>
            </m:r>
            <m:ctrlPr>
              <w:rPr>
                <w:rFonts w:hint="default" w:ascii="Cambria Math" w:hAnsi="Cambria Math" w:cs="Times New Roman"/>
                <w:b/>
                <w:bCs/>
                <w:sz w:val="21"/>
                <w:highlight w:val="none"/>
                <w:lang w:val="en-US" w:eastAsia="zh-CN" w:bidi="ar-SA"/>
              </w:rPr>
            </m:ctrlPr>
          </m:sub>
        </m:sSub>
        <m:sSub>
          <m:sSubPr>
            <m:ctrlPr>
              <w:rPr>
                <w:rFonts w:hint="default" w:ascii="Cambria Math" w:hAnsi="Cambria Math" w:cs="Times New Roman"/>
                <w:b/>
                <w:bCs/>
                <w:i w:val="0"/>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i w:val="0"/>
                <w:sz w:val="21"/>
                <w:highlight w:val="none"/>
                <w:lang w:val="en-US" w:eastAsia="zh-CN" w:bidi="ar-SA"/>
              </w:rPr>
            </m:ctrlPr>
          </m:e>
          <m:sub>
            <m:r>
              <m:rPr>
                <m:sty m:val="b"/>
              </m:rPr>
              <w:rPr>
                <w:rFonts w:hint="default" w:ascii="Cambria Math" w:hAnsi="Cambria Math" w:cs="Times New Roman"/>
                <w:sz w:val="21"/>
                <w:highlight w:val="none"/>
                <w:lang w:val="en-US" w:eastAsia="zh-CN" w:bidi="ar-SA"/>
              </w:rPr>
              <m:t>2</m:t>
            </m:r>
            <m:ctrlPr>
              <w:rPr>
                <w:rFonts w:hint="default" w:ascii="Cambria Math" w:hAnsi="Cambria Math" w:cs="Times New Roman"/>
                <w:b/>
                <w:bCs/>
                <w:i w:val="0"/>
                <w:sz w:val="21"/>
                <w:highlight w:val="none"/>
                <w:lang w:val="en-US" w:eastAsia="zh-CN" w:bidi="ar-SA"/>
              </w:rPr>
            </m:ctrlPr>
          </m:sub>
        </m:sSub>
        <m:r>
          <m:rPr>
            <m:sty m:val="b"/>
          </m:rPr>
          <w:rPr>
            <w:rFonts w:hint="default" w:ascii="Cambria Math" w:hAnsi="Cambria Math" w:cs="Times New Roman"/>
            <w:sz w:val="21"/>
            <w:highlight w:val="none"/>
            <w:lang w:val="en-US" w:eastAsia="zh-CN" w:bidi="ar-SA"/>
          </w:rPr>
          <m:t>)</m:t>
        </m:r>
      </m:oMath>
      <w:r>
        <w:rPr>
          <w:rFonts w:hint="eastAsia"/>
          <w:highlight w:val="none"/>
          <w:lang w:eastAsia="zh-CN"/>
        </w:rPr>
        <w:t>……</w:t>
      </w:r>
      <w:r>
        <w:rPr>
          <w:rFonts w:hint="eastAsia"/>
          <w:highlight w:val="none"/>
        </w:rPr>
        <w:t>……………………………………………………</w:t>
      </w:r>
      <w:r>
        <w:rPr>
          <w:rFonts w:hint="default"/>
          <w:highlight w:val="none"/>
        </w:rPr>
        <w:t>（</w:t>
      </w:r>
      <w:r>
        <w:rPr>
          <w:rFonts w:hint="eastAsia"/>
          <w:highlight w:val="none"/>
          <w:lang w:val="en-US" w:eastAsia="zh-CN"/>
        </w:rPr>
        <w:t>3</w:t>
      </w:r>
      <w:r>
        <w:rPr>
          <w:rFonts w:hint="default"/>
          <w:highlight w:val="none"/>
        </w:rPr>
        <w:t>）</w:t>
      </w:r>
    </w:p>
    <w:p w14:paraId="77F50564">
      <w:pPr>
        <w:pStyle w:val="24"/>
        <w:rPr>
          <w:rFonts w:hint="eastAsia" w:eastAsia="宋体"/>
          <w:highlight w:val="none"/>
          <w:lang w:eastAsia="zh-CN"/>
        </w:rPr>
      </w:pPr>
      <w:r>
        <w:rPr>
          <w:rFonts w:hint="eastAsia"/>
          <w:highlight w:val="none"/>
          <w:lang w:val="en-US" w:eastAsia="zh-CN"/>
        </w:rPr>
        <w:t xml:space="preserve">7.4.2 </w:t>
      </w:r>
      <w:r>
        <w:rPr>
          <w:rFonts w:hint="default"/>
          <w:highlight w:val="none"/>
        </w:rPr>
        <w:t>当两断面矿体截面相似，但两截面面积差大于40%时，</w:t>
      </w:r>
      <w:r>
        <w:rPr>
          <w:rFonts w:hint="eastAsia"/>
          <w:highlight w:val="none"/>
          <w:lang w:val="en-US" w:eastAsia="zh-CN"/>
        </w:rPr>
        <w:t>按下式</w:t>
      </w:r>
      <w:r>
        <w:rPr>
          <w:rFonts w:hint="default"/>
          <w:highlight w:val="none"/>
        </w:rPr>
        <w:t>计算矿体体积</w:t>
      </w:r>
      <w:r>
        <w:rPr>
          <w:rFonts w:hint="eastAsia"/>
          <w:highlight w:val="none"/>
          <w:lang w:eastAsia="zh-CN"/>
        </w:rPr>
        <w:t>，</w:t>
      </w:r>
    </w:p>
    <w:p w14:paraId="0938B0F8">
      <w:pPr>
        <w:pStyle w:val="24"/>
        <w:ind w:left="0" w:leftChars="0" w:firstLine="3066" w:firstLineChars="1460"/>
        <w:rPr>
          <w:rFonts w:hint="default"/>
          <w:highlight w:val="none"/>
          <w:lang w:val="en-US"/>
        </w:rPr>
      </w:pPr>
      <w:r>
        <w:rPr>
          <w:rFonts w:hint="default"/>
          <w:highlight w:val="none"/>
        </w:rPr>
        <mc:AlternateContent>
          <mc:Choice Requires="wps">
            <w:drawing>
              <wp:anchor distT="0" distB="0" distL="114300" distR="114300" simplePos="0" relativeHeight="251659264" behindDoc="0" locked="0" layoutInCell="1" allowOverlap="1">
                <wp:simplePos x="0" y="0"/>
                <wp:positionH relativeFrom="column">
                  <wp:posOffset>3045460</wp:posOffset>
                </wp:positionH>
                <wp:positionV relativeFrom="paragraph">
                  <wp:posOffset>266700</wp:posOffset>
                </wp:positionV>
                <wp:extent cx="95250" cy="1606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5250" cy="160655"/>
                        </a:xfrm>
                        <a:prstGeom prst="rect">
                          <a:avLst/>
                        </a:prstGeom>
                        <a:noFill/>
                        <a:ln>
                          <a:noFill/>
                        </a:ln>
                      </wps:spPr>
                      <wps:txbx>
                        <w:txbxContent>
                          <w:p w14:paraId="70A1AEE4"/>
                        </w:txbxContent>
                      </wps:txbx>
                      <wps:bodyPr lIns="0" tIns="0" rIns="0" bIns="0" upright="1"/>
                    </wps:wsp>
                  </a:graphicData>
                </a:graphic>
              </wp:anchor>
            </w:drawing>
          </mc:Choice>
          <mc:Fallback>
            <w:pict>
              <v:shape id="_x0000_s1026" o:spid="_x0000_s1026" o:spt="202" type="#_x0000_t202" style="position:absolute;left:0pt;margin-left:239.8pt;margin-top:21pt;height:12.65pt;width:7.5pt;z-index:251659264;mso-width-relative:page;mso-height-relative:page;" filled="f" stroked="f" coordsize="21600,21600" o:gfxdata="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ieLd62AAAAAkBAAAPAAAAAAAAAAEAIAAAACIAAABkcnMvZG93bnJldi54bWxQSwECFAAU&#10;AAAACACHTuJAMDEHk7gBAABwAwAADgAAAAAAAAABACAAAAAnAQAAZHJzL2Uyb0RvYy54bWxQSwUG&#10;AAAAAAYABgBZAQAAUQUAAAAA&#10;">
                <v:fill on="f" focussize="0,0"/>
                <v:stroke on="f"/>
                <v:imagedata o:title=""/>
                <o:lock v:ext="edit" aspectratio="f"/>
                <v:textbox inset="0mm,0mm,0mm,0mm">
                  <w:txbxContent>
                    <w:p w14:paraId="70A1AEE4"/>
                  </w:txbxContent>
                </v:textbox>
              </v:shape>
            </w:pict>
          </mc:Fallback>
        </mc:AlternateContent>
      </w:r>
      <m:oMath>
        <m:r>
          <m:rPr>
            <m:sty m:val="b"/>
          </m:rPr>
          <w:rPr>
            <w:rFonts w:hint="default" w:ascii="Cambria Math" w:hAnsi="Cambria Math" w:cs="Times New Roman"/>
            <w:sz w:val="21"/>
            <w:highlight w:val="none"/>
            <w:lang w:val="en-US" w:eastAsia="zh-CN" w:bidi="ar-SA"/>
          </w:rPr>
          <m:t>V=</m:t>
        </m:r>
        <m:f>
          <m:fPr>
            <m:ctrlPr>
              <w:rPr>
                <w:rFonts w:hint="default" w:ascii="Cambria Math" w:hAnsi="Cambria Math" w:cs="Times New Roman"/>
                <w:b/>
                <w:bCs/>
                <w:sz w:val="21"/>
                <w:highlight w:val="none"/>
                <w:lang w:val="en-US" w:eastAsia="zh-CN" w:bidi="ar-SA"/>
              </w:rPr>
            </m:ctrlPr>
          </m:fPr>
          <m:num>
            <m:r>
              <m:rPr>
                <m:sty m:val="b"/>
              </m:rPr>
              <w:rPr>
                <w:rFonts w:hint="default" w:ascii="Cambria Math" w:hAnsi="Cambria Math" w:cs="Times New Roman"/>
                <w:sz w:val="21"/>
                <w:highlight w:val="none"/>
                <w:lang w:val="en-US" w:eastAsia="zh-CN" w:bidi="ar-SA"/>
              </w:rPr>
              <m:t>L</m:t>
            </m:r>
            <m:ctrlPr>
              <w:rPr>
                <w:rFonts w:hint="default" w:ascii="Cambria Math" w:hAnsi="Cambria Math" w:cs="Times New Roman"/>
                <w:b/>
                <w:bCs/>
                <w:sz w:val="21"/>
                <w:highlight w:val="none"/>
                <w:lang w:val="en-US" w:eastAsia="zh-CN" w:bidi="ar-SA"/>
              </w:rPr>
            </m:ctrlPr>
          </m:num>
          <m:den>
            <m:r>
              <m:rPr>
                <m:sty m:val="b"/>
              </m:rPr>
              <w:rPr>
                <w:rFonts w:hint="default" w:ascii="Cambria Math" w:hAnsi="Cambria Math" w:cs="Times New Roman"/>
                <w:sz w:val="21"/>
                <w:highlight w:val="none"/>
                <w:lang w:val="en-US" w:eastAsia="zh-CN" w:bidi="ar-SA"/>
              </w:rPr>
              <m:t>3</m:t>
            </m:r>
            <m:ctrlPr>
              <w:rPr>
                <w:rFonts w:hint="default" w:ascii="Cambria Math" w:hAnsi="Cambria Math" w:cs="Times New Roman"/>
                <w:b/>
                <w:bCs/>
                <w:sz w:val="21"/>
                <w:highlight w:val="none"/>
                <w:lang w:val="en-US" w:eastAsia="zh-CN" w:bidi="ar-SA"/>
              </w:rPr>
            </m:ctrlPr>
          </m:den>
        </m:f>
        <m:r>
          <m:rPr>
            <m:sty m:val="b"/>
          </m:rPr>
          <w:rPr>
            <w:rFonts w:hint="default" w:ascii="Cambria Math" w:hAnsi="Cambria Math" w:cs="Times New Roman"/>
            <w:sz w:val="21"/>
            <w:highlight w:val="none"/>
            <w:lang w:val="en-US" w:eastAsia="zh-CN" w:bidi="ar-SA"/>
          </w:rPr>
          <m:t>(</m:t>
        </m:r>
        <m:sSub>
          <m:sSubPr>
            <m:ctrlPr>
              <w:rPr>
                <w:rFonts w:hint="default" w:ascii="Cambria Math" w:hAnsi="Cambria Math" w:cs="Times New Roman"/>
                <w:b/>
                <w:bCs/>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sz w:val="21"/>
                <w:highlight w:val="none"/>
                <w:lang w:val="en-US" w:eastAsia="zh-CN" w:bidi="ar-SA"/>
              </w:rPr>
            </m:ctrlPr>
          </m:e>
          <m:sub>
            <m:r>
              <m:rPr>
                <m:sty m:val="b"/>
              </m:rPr>
              <w:rPr>
                <w:rFonts w:hint="default" w:ascii="Cambria Math" w:hAnsi="Cambria Math" w:cs="Times New Roman"/>
                <w:sz w:val="21"/>
                <w:highlight w:val="none"/>
                <w:lang w:val="en-US" w:eastAsia="zh-CN" w:bidi="ar-SA"/>
              </w:rPr>
              <m:t>1</m:t>
            </m:r>
            <m:ctrlPr>
              <w:rPr>
                <w:rFonts w:hint="default" w:ascii="Cambria Math" w:hAnsi="Cambria Math" w:cs="Times New Roman"/>
                <w:b/>
                <w:bCs/>
                <w:sz w:val="21"/>
                <w:highlight w:val="none"/>
                <w:lang w:val="en-US" w:eastAsia="zh-CN" w:bidi="ar-SA"/>
              </w:rPr>
            </m:ctrlPr>
          </m:sub>
        </m:sSub>
        <m:sSub>
          <m:sSubPr>
            <m:ctrlPr>
              <w:rPr>
                <w:rFonts w:hint="default" w:ascii="Cambria Math" w:hAnsi="Cambria Math" w:cs="Times New Roman"/>
                <w:b/>
                <w:bCs/>
                <w:i w:val="0"/>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i w:val="0"/>
                <w:sz w:val="21"/>
                <w:highlight w:val="none"/>
                <w:lang w:val="en-US" w:eastAsia="zh-CN" w:bidi="ar-SA"/>
              </w:rPr>
            </m:ctrlPr>
          </m:e>
          <m:sub>
            <m:r>
              <m:rPr>
                <m:sty m:val="b"/>
              </m:rPr>
              <w:rPr>
                <w:rFonts w:hint="default" w:ascii="Cambria Math" w:hAnsi="Cambria Math" w:cs="Times New Roman"/>
                <w:sz w:val="21"/>
                <w:highlight w:val="none"/>
                <w:lang w:val="en-US" w:eastAsia="zh-CN" w:bidi="ar-SA"/>
              </w:rPr>
              <m:t>2</m:t>
            </m:r>
            <m:ctrlPr>
              <w:rPr>
                <w:rFonts w:hint="default" w:ascii="Cambria Math" w:hAnsi="Cambria Math" w:cs="Times New Roman"/>
                <w:b/>
                <w:bCs/>
                <w:i w:val="0"/>
                <w:sz w:val="21"/>
                <w:highlight w:val="none"/>
                <w:lang w:val="en-US" w:eastAsia="zh-CN" w:bidi="ar-SA"/>
              </w:rPr>
            </m:ctrlPr>
          </m:sub>
        </m:sSub>
        <m:r>
          <m:rPr>
            <m:sty m:val="b"/>
          </m:rPr>
          <w:rPr>
            <w:rFonts w:hint="default" w:ascii="Cambria Math" w:hAnsi="Cambria Math" w:cs="Times New Roman"/>
            <w:sz w:val="21"/>
            <w:highlight w:val="none"/>
            <w:lang w:val="en-US" w:eastAsia="zh-CN" w:bidi="ar-SA"/>
          </w:rPr>
          <m:t>+</m:t>
        </m:r>
        <m:rad>
          <m:radPr>
            <m:degHide m:val="1"/>
            <m:ctrlPr>
              <w:rPr>
                <w:rFonts w:hint="default" w:ascii="Cambria Math" w:hAnsi="Cambria Math" w:cs="Times New Roman"/>
                <w:b/>
                <w:bCs/>
                <w:i w:val="0"/>
                <w:sz w:val="21"/>
                <w:highlight w:val="none"/>
                <w:lang w:val="en-US" w:eastAsia="zh-CN" w:bidi="ar-SA"/>
              </w:rPr>
            </m:ctrlPr>
          </m:radPr>
          <m:deg>
            <m:ctrlPr>
              <w:rPr>
                <w:rFonts w:hint="default" w:ascii="Cambria Math" w:hAnsi="Cambria Math" w:cs="Times New Roman"/>
                <w:b/>
                <w:bCs/>
                <w:i w:val="0"/>
                <w:sz w:val="21"/>
                <w:highlight w:val="none"/>
                <w:lang w:val="en-US" w:eastAsia="zh-CN" w:bidi="ar-SA"/>
              </w:rPr>
            </m:ctrlPr>
          </m:deg>
          <m:e>
            <m:sSub>
              <m:sSubPr>
                <m:ctrlPr>
                  <w:rPr>
                    <w:rFonts w:hint="default" w:ascii="Cambria Math" w:hAnsi="Cambria Math" w:cs="Times New Roman"/>
                    <w:b/>
                    <w:bCs/>
                    <w:i w:val="0"/>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i w:val="0"/>
                    <w:sz w:val="21"/>
                    <w:highlight w:val="none"/>
                    <w:lang w:val="en-US" w:eastAsia="zh-CN" w:bidi="ar-SA"/>
                  </w:rPr>
                </m:ctrlPr>
              </m:e>
              <m:sub>
                <m:r>
                  <m:rPr>
                    <m:sty m:val="b"/>
                  </m:rPr>
                  <w:rPr>
                    <w:rFonts w:hint="default" w:ascii="Cambria Math" w:hAnsi="Cambria Math" w:cs="Times New Roman"/>
                    <w:sz w:val="21"/>
                    <w:highlight w:val="none"/>
                    <w:lang w:val="en-US" w:eastAsia="zh-CN" w:bidi="ar-SA"/>
                  </w:rPr>
                  <m:t>1</m:t>
                </m:r>
                <m:ctrlPr>
                  <w:rPr>
                    <w:rFonts w:hint="default" w:ascii="Cambria Math" w:hAnsi="Cambria Math" w:cs="Times New Roman"/>
                    <w:b/>
                    <w:bCs/>
                    <w:i w:val="0"/>
                    <w:sz w:val="21"/>
                    <w:highlight w:val="none"/>
                    <w:lang w:val="en-US" w:eastAsia="zh-CN" w:bidi="ar-SA"/>
                  </w:rPr>
                </m:ctrlPr>
              </m:sub>
            </m:sSub>
            <m:sSub>
              <m:sSubPr>
                <m:ctrlPr>
                  <w:rPr>
                    <w:rFonts w:hint="default" w:ascii="Cambria Math" w:hAnsi="Cambria Math" w:cs="Times New Roman"/>
                    <w:b/>
                    <w:bCs/>
                    <w:i w:val="0"/>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i w:val="0"/>
                    <w:sz w:val="21"/>
                    <w:highlight w:val="none"/>
                    <w:lang w:val="en-US" w:eastAsia="zh-CN" w:bidi="ar-SA"/>
                  </w:rPr>
                </m:ctrlPr>
              </m:e>
              <m:sub>
                <m:r>
                  <m:rPr>
                    <m:sty m:val="b"/>
                  </m:rPr>
                  <w:rPr>
                    <w:rFonts w:hint="default" w:ascii="Cambria Math" w:hAnsi="Cambria Math" w:cs="Times New Roman"/>
                    <w:sz w:val="21"/>
                    <w:highlight w:val="none"/>
                    <w:lang w:val="en-US" w:eastAsia="zh-CN" w:bidi="ar-SA"/>
                  </w:rPr>
                  <m:t>2</m:t>
                </m:r>
                <m:ctrlPr>
                  <w:rPr>
                    <w:rFonts w:hint="default" w:ascii="Cambria Math" w:hAnsi="Cambria Math" w:cs="Times New Roman"/>
                    <w:b/>
                    <w:bCs/>
                    <w:i w:val="0"/>
                    <w:sz w:val="21"/>
                    <w:highlight w:val="none"/>
                    <w:lang w:val="en-US" w:eastAsia="zh-CN" w:bidi="ar-SA"/>
                  </w:rPr>
                </m:ctrlPr>
              </m:sub>
            </m:sSub>
            <m:ctrlPr>
              <w:rPr>
                <w:rFonts w:hint="default" w:ascii="Cambria Math" w:hAnsi="Cambria Math" w:cs="Times New Roman"/>
                <w:b/>
                <w:bCs/>
                <w:i w:val="0"/>
                <w:sz w:val="21"/>
                <w:highlight w:val="none"/>
                <w:lang w:val="en-US" w:eastAsia="zh-CN" w:bidi="ar-SA"/>
              </w:rPr>
            </m:ctrlPr>
          </m:e>
        </m:rad>
        <m:r>
          <m:rPr>
            <m:sty m:val="b"/>
          </m:rPr>
          <w:rPr>
            <w:rFonts w:hint="default" w:ascii="Cambria Math" w:hAnsi="Cambria Math" w:cs="Times New Roman"/>
            <w:sz w:val="21"/>
            <w:highlight w:val="none"/>
            <w:lang w:val="en-US" w:eastAsia="zh-CN" w:bidi="ar-SA"/>
          </w:rPr>
          <m:t>)</m:t>
        </m:r>
      </m:oMath>
      <w:r>
        <w:rPr>
          <w:rFonts w:hint="default" w:ascii="Cambria Math" w:hAnsi="Cambria Math" w:cs="Times New Roman"/>
          <w:b/>
          <w:bCs/>
          <w:sz w:val="21"/>
          <w:highlight w:val="none"/>
          <w:lang w:val="en-US" w:eastAsia="zh-CN" w:bidi="ar-SA"/>
        </w:rPr>
        <w:t xml:space="preserve"> </w:t>
      </w:r>
      <w:r>
        <w:rPr>
          <w:rFonts w:hint="eastAsia"/>
          <w:highlight w:val="none"/>
        </w:rPr>
        <w:t>……………………………………………</w:t>
      </w:r>
      <w:r>
        <w:rPr>
          <w:rFonts w:hint="default"/>
          <w:highlight w:val="none"/>
        </w:rPr>
        <w:t>（</w:t>
      </w:r>
      <w:r>
        <w:rPr>
          <w:rFonts w:hint="eastAsia"/>
          <w:highlight w:val="none"/>
          <w:lang w:val="en-US" w:eastAsia="zh-CN"/>
        </w:rPr>
        <w:t>4</w:t>
      </w:r>
      <w:r>
        <w:rPr>
          <w:rFonts w:hint="default"/>
          <w:highlight w:val="none"/>
        </w:rPr>
        <w:t>）</w:t>
      </w:r>
    </w:p>
    <w:p w14:paraId="61CC30D2">
      <w:pPr>
        <w:pStyle w:val="24"/>
        <w:rPr>
          <w:rFonts w:hint="eastAsia" w:eastAsia="宋体"/>
          <w:highlight w:val="none"/>
          <w:lang w:eastAsia="zh-CN"/>
        </w:rPr>
      </w:pPr>
      <w:r>
        <w:rPr>
          <w:rFonts w:hint="eastAsia"/>
          <w:highlight w:val="none"/>
          <w:lang w:val="en-US" w:eastAsia="zh-CN"/>
        </w:rPr>
        <w:t xml:space="preserve">7.4.3 </w:t>
      </w:r>
      <w:r>
        <w:rPr>
          <w:rFonts w:hint="default"/>
          <w:highlight w:val="none"/>
        </w:rPr>
        <w:t>当矿体两断面形态不同，并且又无一边相当时，</w:t>
      </w:r>
      <w:r>
        <w:rPr>
          <w:rFonts w:hint="eastAsia"/>
          <w:highlight w:val="none"/>
          <w:lang w:val="en-US" w:eastAsia="zh-CN"/>
        </w:rPr>
        <w:t>按下式</w:t>
      </w:r>
      <w:r>
        <w:rPr>
          <w:rFonts w:hint="default"/>
          <w:highlight w:val="none"/>
        </w:rPr>
        <w:t>计算矿体体积</w:t>
      </w:r>
      <w:r>
        <w:rPr>
          <w:rFonts w:hint="eastAsia"/>
          <w:highlight w:val="none"/>
          <w:lang w:eastAsia="zh-CN"/>
        </w:rPr>
        <w:t>，</w:t>
      </w:r>
    </w:p>
    <w:p w14:paraId="4DD636D1">
      <w:pPr>
        <w:pStyle w:val="24"/>
        <w:ind w:left="0" w:leftChars="0" w:firstLine="3084" w:firstLineChars="1463"/>
        <w:rPr>
          <w:rFonts w:hint="eastAsia" w:eastAsia="宋体"/>
          <w:highlight w:val="none"/>
          <w:lang w:eastAsia="zh-CN"/>
        </w:rPr>
      </w:pPr>
      <m:oMath>
        <m:r>
          <m:rPr>
            <m:sty m:val="b"/>
          </m:rPr>
          <w:rPr>
            <w:rFonts w:hint="default" w:ascii="Cambria Math" w:hAnsi="Cambria Math" w:cs="Times New Roman"/>
            <w:sz w:val="21"/>
            <w:highlight w:val="none"/>
            <w:lang w:val="en-US" w:eastAsia="zh-CN" w:bidi="ar-SA"/>
          </w:rPr>
          <m:t>V=</m:t>
        </m:r>
        <m:f>
          <m:fPr>
            <m:ctrlPr>
              <w:rPr>
                <w:rFonts w:hint="default" w:ascii="Cambria Math" w:hAnsi="Cambria Math" w:cs="Times New Roman"/>
                <w:b/>
                <w:bCs/>
                <w:sz w:val="21"/>
                <w:highlight w:val="none"/>
                <w:lang w:val="en-US" w:eastAsia="zh-CN" w:bidi="ar-SA"/>
              </w:rPr>
            </m:ctrlPr>
          </m:fPr>
          <m:num>
            <m:r>
              <m:rPr>
                <m:sty m:val="b"/>
              </m:rPr>
              <w:rPr>
                <w:rFonts w:hint="default" w:ascii="Cambria Math" w:hAnsi="Cambria Math" w:cs="Times New Roman"/>
                <w:sz w:val="21"/>
                <w:highlight w:val="none"/>
                <w:lang w:val="en-US" w:eastAsia="zh-CN" w:bidi="ar-SA"/>
              </w:rPr>
              <m:t>L</m:t>
            </m:r>
            <m:ctrlPr>
              <w:rPr>
                <w:rFonts w:hint="default" w:ascii="Cambria Math" w:hAnsi="Cambria Math" w:cs="Times New Roman"/>
                <w:b/>
                <w:bCs/>
                <w:sz w:val="21"/>
                <w:highlight w:val="none"/>
                <w:lang w:val="en-US" w:eastAsia="zh-CN" w:bidi="ar-SA"/>
              </w:rPr>
            </m:ctrlPr>
          </m:num>
          <m:den>
            <m:r>
              <m:rPr>
                <m:sty m:val="b"/>
              </m:rPr>
              <w:rPr>
                <w:rFonts w:hint="default" w:ascii="Cambria Math" w:hAnsi="Cambria Math" w:cs="Times New Roman"/>
                <w:sz w:val="21"/>
                <w:highlight w:val="none"/>
                <w:lang w:val="en-US" w:eastAsia="zh-CN" w:bidi="ar-SA"/>
              </w:rPr>
              <m:t>6</m:t>
            </m:r>
            <m:ctrlPr>
              <w:rPr>
                <w:rFonts w:hint="default" w:ascii="Cambria Math" w:hAnsi="Cambria Math" w:cs="Times New Roman"/>
                <w:b/>
                <w:bCs/>
                <w:sz w:val="21"/>
                <w:highlight w:val="none"/>
                <w:lang w:val="en-US" w:eastAsia="zh-CN" w:bidi="ar-SA"/>
              </w:rPr>
            </m:ctrlPr>
          </m:den>
        </m:f>
        <m:r>
          <m:rPr>
            <m:sty m:val="b"/>
          </m:rPr>
          <w:rPr>
            <w:rFonts w:hint="default" w:ascii="Cambria Math" w:hAnsi="Cambria Math" w:cs="Times New Roman"/>
            <w:sz w:val="21"/>
            <w:highlight w:val="none"/>
            <w:lang w:val="en-US" w:eastAsia="zh-CN" w:bidi="ar-SA"/>
          </w:rPr>
          <m:t>(</m:t>
        </m:r>
        <m:sSub>
          <m:sSubPr>
            <m:ctrlPr>
              <w:rPr>
                <w:rFonts w:hint="default" w:ascii="Cambria Math" w:hAnsi="Cambria Math" w:cs="Times New Roman"/>
                <w:b/>
                <w:bCs/>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sz w:val="21"/>
                <w:highlight w:val="none"/>
                <w:lang w:val="en-US" w:eastAsia="zh-CN" w:bidi="ar-SA"/>
              </w:rPr>
            </m:ctrlPr>
          </m:e>
          <m:sub>
            <m:r>
              <m:rPr>
                <m:sty m:val="b"/>
              </m:rPr>
              <w:rPr>
                <w:rFonts w:hint="default" w:ascii="Cambria Math" w:hAnsi="Cambria Math" w:cs="Times New Roman"/>
                <w:sz w:val="21"/>
                <w:highlight w:val="none"/>
                <w:lang w:val="en-US" w:eastAsia="zh-CN" w:bidi="ar-SA"/>
              </w:rPr>
              <m:t>1</m:t>
            </m:r>
            <m:ctrlPr>
              <w:rPr>
                <w:rFonts w:hint="default" w:ascii="Cambria Math" w:hAnsi="Cambria Math" w:cs="Times New Roman"/>
                <w:b/>
                <w:bCs/>
                <w:sz w:val="21"/>
                <w:highlight w:val="none"/>
                <w:lang w:val="en-US" w:eastAsia="zh-CN" w:bidi="ar-SA"/>
              </w:rPr>
            </m:ctrlPr>
          </m:sub>
        </m:sSub>
        <m:r>
          <m:rPr>
            <m:sty m:val="b"/>
          </m:rPr>
          <w:rPr>
            <w:rFonts w:hint="default" w:ascii="Cambria Math" w:hAnsi="Cambria Math" w:cs="Times New Roman"/>
            <w:sz w:val="21"/>
            <w:highlight w:val="none"/>
            <w:lang w:val="en-US" w:eastAsia="zh-CN" w:bidi="ar-SA"/>
          </w:rPr>
          <m:t>+4</m:t>
        </m:r>
        <m:sSub>
          <m:sSubPr>
            <m:ctrlPr>
              <w:rPr>
                <w:rFonts w:hint="default" w:ascii="Cambria Math" w:hAnsi="Cambria Math" w:cs="Times New Roman"/>
                <w:b/>
                <w:bCs/>
                <w:i w:val="0"/>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i w:val="0"/>
                <w:sz w:val="21"/>
                <w:highlight w:val="none"/>
                <w:lang w:val="en-US" w:eastAsia="zh-CN" w:bidi="ar-SA"/>
              </w:rPr>
            </m:ctrlPr>
          </m:e>
          <m:sub>
            <m:r>
              <m:rPr>
                <m:sty m:val="b"/>
              </m:rPr>
              <w:rPr>
                <w:rFonts w:hint="default" w:ascii="Cambria Math" w:hAnsi="Cambria Math" w:cs="Times New Roman"/>
                <w:sz w:val="21"/>
                <w:highlight w:val="none"/>
                <w:lang w:val="en-US" w:eastAsia="zh-CN" w:bidi="ar-SA"/>
              </w:rPr>
              <m:t>m</m:t>
            </m:r>
            <m:ctrlPr>
              <w:rPr>
                <w:rFonts w:hint="default" w:ascii="Cambria Math" w:hAnsi="Cambria Math" w:cs="Times New Roman"/>
                <w:b/>
                <w:bCs/>
                <w:i w:val="0"/>
                <w:sz w:val="21"/>
                <w:highlight w:val="none"/>
                <w:lang w:val="en-US" w:eastAsia="zh-CN" w:bidi="ar-SA"/>
              </w:rPr>
            </m:ctrlPr>
          </m:sub>
        </m:sSub>
        <m:r>
          <m:rPr>
            <m:sty m:val="b"/>
          </m:rPr>
          <w:rPr>
            <w:rFonts w:hint="default" w:ascii="Cambria Math" w:hAnsi="Cambria Math" w:cs="Times New Roman"/>
            <w:sz w:val="21"/>
            <w:highlight w:val="none"/>
            <w:lang w:val="en-US" w:eastAsia="zh-CN" w:bidi="ar-SA"/>
          </w:rPr>
          <m:t>+</m:t>
        </m:r>
        <m:sSub>
          <m:sSubPr>
            <m:ctrlPr>
              <w:rPr>
                <w:rFonts w:hint="default" w:ascii="Cambria Math" w:hAnsi="Cambria Math" w:cs="Times New Roman"/>
                <w:b/>
                <w:bCs/>
                <w:i w:val="0"/>
                <w:sz w:val="21"/>
                <w:highlight w:val="none"/>
                <w:lang w:val="en-US" w:eastAsia="zh-CN" w:bidi="ar-SA"/>
              </w:rPr>
            </m:ctrlPr>
          </m:sSubPr>
          <m:e>
            <m:r>
              <m:rPr>
                <m:sty m:val="b"/>
              </m:rPr>
              <w:rPr>
                <w:rFonts w:hint="default" w:ascii="Cambria Math" w:hAnsi="Cambria Math" w:cs="Times New Roman"/>
                <w:sz w:val="21"/>
                <w:highlight w:val="none"/>
                <w:lang w:val="en-US" w:eastAsia="zh-CN" w:bidi="ar-SA"/>
              </w:rPr>
              <m:t>S</m:t>
            </m:r>
            <m:ctrlPr>
              <w:rPr>
                <w:rFonts w:hint="default" w:ascii="Cambria Math" w:hAnsi="Cambria Math" w:cs="Times New Roman"/>
                <w:b/>
                <w:bCs/>
                <w:i w:val="0"/>
                <w:sz w:val="21"/>
                <w:highlight w:val="none"/>
                <w:lang w:val="en-US" w:eastAsia="zh-CN" w:bidi="ar-SA"/>
              </w:rPr>
            </m:ctrlPr>
          </m:e>
          <m:sub>
            <m:r>
              <m:rPr>
                <m:sty m:val="b"/>
              </m:rPr>
              <w:rPr>
                <w:rFonts w:hint="default" w:ascii="Cambria Math" w:hAnsi="Cambria Math" w:cs="Times New Roman"/>
                <w:sz w:val="21"/>
                <w:highlight w:val="none"/>
                <w:lang w:val="en-US" w:eastAsia="zh-CN" w:bidi="ar-SA"/>
              </w:rPr>
              <m:t>2</m:t>
            </m:r>
            <m:ctrlPr>
              <w:rPr>
                <w:rFonts w:hint="default" w:ascii="Cambria Math" w:hAnsi="Cambria Math" w:cs="Times New Roman"/>
                <w:b/>
                <w:bCs/>
                <w:i w:val="0"/>
                <w:sz w:val="21"/>
                <w:highlight w:val="none"/>
                <w:lang w:val="en-US" w:eastAsia="zh-CN" w:bidi="ar-SA"/>
              </w:rPr>
            </m:ctrlPr>
          </m:sub>
        </m:sSub>
        <m:r>
          <m:rPr>
            <m:sty m:val="b"/>
          </m:rPr>
          <w:rPr>
            <w:rFonts w:hint="default" w:ascii="Cambria Math" w:hAnsi="Cambria Math" w:cs="Times New Roman"/>
            <w:sz w:val="21"/>
            <w:highlight w:val="none"/>
            <w:lang w:val="en-US" w:eastAsia="zh-CN" w:bidi="ar-SA"/>
          </w:rPr>
          <m:t>)</m:t>
        </m:r>
      </m:oMath>
      <w:r>
        <w:rPr>
          <w:rFonts w:hint="eastAsia"/>
          <w:highlight w:val="none"/>
        </w:rPr>
        <w:t>………………………………………………</w:t>
      </w:r>
      <w:r>
        <w:rPr>
          <w:rFonts w:hint="eastAsia"/>
          <w:highlight w:val="none"/>
          <w:lang w:eastAsia="zh-CN"/>
        </w:rPr>
        <w:t>（</w:t>
      </w:r>
      <w:r>
        <w:rPr>
          <w:rFonts w:hint="eastAsia"/>
          <w:highlight w:val="none"/>
          <w:lang w:val="en-US" w:eastAsia="zh-CN"/>
        </w:rPr>
        <w:t>5</w:t>
      </w:r>
      <w:r>
        <w:rPr>
          <w:rFonts w:hint="eastAsia"/>
          <w:highlight w:val="none"/>
          <w:lang w:eastAsia="zh-CN"/>
        </w:rPr>
        <w:t>）</w:t>
      </w:r>
    </w:p>
    <w:p w14:paraId="41672C3C">
      <w:pPr>
        <w:pStyle w:val="24"/>
        <w:rPr>
          <w:rFonts w:hint="default"/>
          <w:highlight w:val="none"/>
        </w:rPr>
      </w:pPr>
      <w:r>
        <w:rPr>
          <w:rFonts w:hint="default"/>
          <w:highlight w:val="none"/>
        </w:rPr>
        <w:t xml:space="preserve">                                                                            </w:t>
      </w:r>
    </w:p>
    <w:p w14:paraId="151FD362">
      <w:pPr>
        <w:pStyle w:val="24"/>
        <w:rPr>
          <w:rFonts w:hint="default"/>
          <w:highlight w:val="none"/>
        </w:rPr>
      </w:pPr>
      <w:r>
        <w:rPr>
          <w:rFonts w:hint="default"/>
          <w:highlight w:val="none"/>
        </w:rPr>
        <w:t>式（</w:t>
      </w:r>
      <w:r>
        <w:rPr>
          <w:rFonts w:hint="eastAsia"/>
          <w:highlight w:val="none"/>
          <w:lang w:val="en-US" w:eastAsia="zh-CN"/>
        </w:rPr>
        <w:t>3</w:t>
      </w:r>
      <w:r>
        <w:rPr>
          <w:rFonts w:hint="default"/>
          <w:highlight w:val="none"/>
        </w:rPr>
        <w:t>）~（</w:t>
      </w:r>
      <w:r>
        <w:rPr>
          <w:rFonts w:hint="eastAsia"/>
          <w:highlight w:val="none"/>
          <w:lang w:val="en-US" w:eastAsia="zh-CN"/>
        </w:rPr>
        <w:t>5</w:t>
      </w:r>
      <w:r>
        <w:rPr>
          <w:rFonts w:hint="default"/>
          <w:highlight w:val="none"/>
        </w:rPr>
        <w:t>）中：</w:t>
      </w:r>
    </w:p>
    <w:p w14:paraId="1D9ED66D">
      <w:pPr>
        <w:pStyle w:val="24"/>
        <w:rPr>
          <w:rFonts w:hint="default"/>
          <w:highlight w:val="none"/>
        </w:rPr>
      </w:pPr>
      <w:r>
        <w:rPr>
          <w:rFonts w:hint="default"/>
          <w:highlight w:val="none"/>
        </w:rPr>
        <w:t>V—目标矿体体积，m</w:t>
      </w:r>
      <w:r>
        <w:rPr>
          <w:rFonts w:hint="default"/>
          <w:highlight w:val="none"/>
          <w:vertAlign w:val="superscript"/>
        </w:rPr>
        <w:t>3</w:t>
      </w:r>
      <w:r>
        <w:rPr>
          <w:rFonts w:hint="default"/>
          <w:highlight w:val="none"/>
        </w:rPr>
        <w:t>；</w:t>
      </w:r>
    </w:p>
    <w:p w14:paraId="784FD045">
      <w:pPr>
        <w:pStyle w:val="24"/>
        <w:rPr>
          <w:rFonts w:hint="default"/>
          <w:highlight w:val="none"/>
        </w:rPr>
      </w:pPr>
      <w:r>
        <w:rPr>
          <w:rFonts w:hint="default"/>
          <w:highlight w:val="none"/>
        </w:rPr>
        <w:t>L—矿体两截面间距，m；</w:t>
      </w:r>
    </w:p>
    <w:p w14:paraId="24BF06BA">
      <w:pPr>
        <w:pStyle w:val="24"/>
        <w:rPr>
          <w:rFonts w:hint="eastAsia"/>
          <w:highlight w:val="none"/>
          <w:lang w:eastAsia="zh-CN"/>
        </w:rPr>
      </w:pPr>
      <w:r>
        <w:rPr>
          <w:rFonts w:hint="default"/>
          <w:highlight w:val="none"/>
        </w:rPr>
        <w:t>S</w:t>
      </w:r>
      <w:r>
        <w:rPr>
          <w:rFonts w:hint="default"/>
          <w:highlight w:val="none"/>
          <w:vertAlign w:val="subscript"/>
        </w:rPr>
        <w:t>1</w:t>
      </w:r>
      <w:r>
        <w:rPr>
          <w:rFonts w:hint="default"/>
          <w:highlight w:val="none"/>
        </w:rPr>
        <w:t>、S</w:t>
      </w:r>
      <w:r>
        <w:rPr>
          <w:rFonts w:hint="default"/>
          <w:highlight w:val="none"/>
          <w:vertAlign w:val="subscript"/>
        </w:rPr>
        <w:t>2</w:t>
      </w:r>
      <w:r>
        <w:rPr>
          <w:rFonts w:hint="default"/>
          <w:highlight w:val="none"/>
        </w:rPr>
        <w:t>—两截面面积，m</w:t>
      </w:r>
      <w:r>
        <w:rPr>
          <w:rFonts w:hint="default"/>
          <w:highlight w:val="none"/>
          <w:vertAlign w:val="superscript"/>
        </w:rPr>
        <w:t>2</w:t>
      </w:r>
      <w:r>
        <w:rPr>
          <w:rFonts w:hint="eastAsia"/>
          <w:highlight w:val="none"/>
          <w:lang w:eastAsia="zh-CN"/>
        </w:rPr>
        <w:t>；</w:t>
      </w:r>
    </w:p>
    <w:p w14:paraId="706721D9">
      <w:pPr>
        <w:pStyle w:val="24"/>
        <w:rPr>
          <w:rFonts w:hint="eastAsia" w:eastAsia="宋体"/>
          <w:highlight w:val="none"/>
          <w:vertAlign w:val="baseline"/>
          <w:lang w:eastAsia="zh-CN"/>
        </w:rPr>
      </w:pPr>
      <w:r>
        <w:rPr>
          <w:rFonts w:hint="default"/>
          <w:highlight w:val="none"/>
        </w:rPr>
        <w:t>S</w:t>
      </w:r>
      <w:r>
        <w:rPr>
          <w:rFonts w:hint="default"/>
          <w:highlight w:val="none"/>
          <w:vertAlign w:val="subscript"/>
        </w:rPr>
        <w:t>m</w:t>
      </w:r>
      <w:r>
        <w:rPr>
          <w:rFonts w:hint="default"/>
          <w:highlight w:val="none"/>
        </w:rPr>
        <w:t>—矿体</w:t>
      </w:r>
      <m:oMath>
        <m:f>
          <m:fPr>
            <m:ctrlPr>
              <w:rPr>
                <w:rFonts w:hint="default" w:ascii="Cambria Math" w:hAnsi="Cambria Math"/>
                <w:highlight w:val="none"/>
              </w:rPr>
            </m:ctrlPr>
          </m:fPr>
          <m:num>
            <m:r>
              <m:rPr>
                <m:sty m:val="p"/>
              </m:rPr>
              <w:rPr>
                <w:rFonts w:hint="default" w:ascii="Cambria Math" w:hAnsi="Cambria Math"/>
                <w:highlight w:val="none"/>
                <w:lang w:val="en-US" w:eastAsia="zh-CN"/>
              </w:rPr>
              <m:t>L</m:t>
            </m:r>
            <m:ctrlPr>
              <w:rPr>
                <w:rFonts w:hint="default" w:ascii="Cambria Math" w:hAnsi="Cambria Math"/>
                <w:highlight w:val="none"/>
              </w:rPr>
            </m:ctrlPr>
          </m:num>
          <m:den>
            <m:r>
              <m:rPr>
                <m:sty m:val="p"/>
              </m:rPr>
              <w:rPr>
                <w:rFonts w:hint="default" w:ascii="Cambria Math" w:hAnsi="Cambria Math"/>
                <w:highlight w:val="none"/>
                <w:lang w:val="en-US" w:eastAsia="zh-CN"/>
              </w:rPr>
              <m:t>2</m:t>
            </m:r>
            <m:ctrlPr>
              <w:rPr>
                <w:rFonts w:hint="default" w:ascii="Cambria Math" w:hAnsi="Cambria Math"/>
                <w:highlight w:val="none"/>
              </w:rPr>
            </m:ctrlPr>
          </m:den>
        </m:f>
      </m:oMath>
      <w:r>
        <w:rPr>
          <w:rFonts w:hint="default"/>
          <w:highlight w:val="none"/>
        </w:rPr>
        <w:t>处截面面积，m</w:t>
      </w:r>
      <w:r>
        <w:rPr>
          <w:rFonts w:hint="default"/>
          <w:highlight w:val="none"/>
          <w:vertAlign w:val="superscript"/>
        </w:rPr>
        <w:t>2</w:t>
      </w:r>
      <w:r>
        <w:rPr>
          <w:rFonts w:hint="eastAsia"/>
          <w:highlight w:val="none"/>
          <w:vertAlign w:val="baseline"/>
          <w:lang w:eastAsia="zh-CN"/>
        </w:rPr>
        <w:t>。</w:t>
      </w:r>
    </w:p>
    <w:p w14:paraId="5F95C786">
      <w:pPr>
        <w:pStyle w:val="24"/>
        <w:rPr>
          <w:rFonts w:hint="default"/>
          <w:highlight w:val="none"/>
        </w:rPr>
      </w:pPr>
      <w:r>
        <w:rPr>
          <w:rFonts w:hint="default"/>
          <w:highlight w:val="none"/>
        </w:rPr>
        <w:t>若矿体边缘矿块只有一个矿体断面控制时，则有以下情形：</w:t>
      </w:r>
    </w:p>
    <w:p w14:paraId="092D31AF">
      <w:pPr>
        <w:pStyle w:val="24"/>
        <w:rPr>
          <w:rFonts w:hint="default"/>
          <w:highlight w:val="none"/>
        </w:rPr>
      </w:pPr>
      <w:r>
        <w:rPr>
          <w:rFonts w:hint="eastAsia"/>
          <w:highlight w:val="none"/>
          <w:lang w:val="en-US" w:eastAsia="zh-CN"/>
        </w:rPr>
        <w:t xml:space="preserve">7.4.4 </w:t>
      </w:r>
      <w:r>
        <w:rPr>
          <w:rFonts w:hint="default"/>
          <w:highlight w:val="none"/>
        </w:rPr>
        <w:t>层状、似层状、脉状、透镜状矿体呈尖灭状时，</w:t>
      </w:r>
      <w:r>
        <w:rPr>
          <w:rFonts w:hint="eastAsia"/>
          <w:highlight w:val="none"/>
          <w:lang w:val="en-US" w:eastAsia="zh-CN"/>
        </w:rPr>
        <w:t>按下式</w:t>
      </w:r>
      <w:r>
        <w:rPr>
          <w:rFonts w:hint="default"/>
          <w:highlight w:val="none"/>
        </w:rPr>
        <w:t>计算矿体体积</w:t>
      </w:r>
      <w:r>
        <w:rPr>
          <w:rFonts w:hint="eastAsia"/>
          <w:highlight w:val="none"/>
          <w:lang w:eastAsia="zh-CN"/>
        </w:rPr>
        <w:t>，</w:t>
      </w:r>
    </w:p>
    <w:p w14:paraId="46B05593">
      <w:pPr>
        <w:pStyle w:val="24"/>
        <w:ind w:left="0" w:leftChars="0" w:firstLine="3078" w:firstLineChars="1460"/>
        <w:jc w:val="right"/>
        <w:rPr>
          <w:rFonts w:hint="default"/>
          <w:highlight w:val="none"/>
        </w:rPr>
      </w:pPr>
      <m:oMath>
        <m:r>
          <m:rPr>
            <m:sty m:val="b"/>
          </m:rPr>
          <w:rPr>
            <w:rFonts w:hint="default" w:ascii="Cambria Math" w:hAnsi="Cambria Math" w:cs="Times New Roman"/>
            <w:sz w:val="21"/>
            <w:szCs w:val="21"/>
            <w:highlight w:val="none"/>
            <w:lang w:val="en-US" w:eastAsia="zh-CN" w:bidi="ar-SA"/>
          </w:rPr>
          <m:t>V=</m:t>
        </m:r>
        <m:f>
          <m:fPr>
            <m:ctrlPr>
              <w:rPr>
                <w:rFonts w:hint="default" w:ascii="Cambria Math" w:hAnsi="Cambria Math" w:cs="Times New Roman"/>
                <w:b/>
                <w:bCs/>
                <w:sz w:val="21"/>
                <w:szCs w:val="21"/>
                <w:highlight w:val="none"/>
                <w:lang w:val="en-US" w:eastAsia="zh-CN" w:bidi="ar-SA"/>
              </w:rPr>
            </m:ctrlPr>
          </m:fPr>
          <m:num>
            <m:r>
              <m:rPr>
                <m:sty m:val="b"/>
              </m:rPr>
              <w:rPr>
                <w:rFonts w:hint="default" w:ascii="Cambria Math" w:hAnsi="Cambria Math" w:cs="Times New Roman"/>
                <w:sz w:val="21"/>
                <w:szCs w:val="21"/>
                <w:highlight w:val="none"/>
                <w:lang w:val="en-US" w:eastAsia="zh-CN" w:bidi="ar-SA"/>
              </w:rPr>
              <m:t>L</m:t>
            </m:r>
            <m:ctrlPr>
              <w:rPr>
                <w:rFonts w:hint="default" w:ascii="Cambria Math" w:hAnsi="Cambria Math" w:cs="Times New Roman"/>
                <w:b/>
                <w:bCs/>
                <w:sz w:val="21"/>
                <w:szCs w:val="21"/>
                <w:highlight w:val="none"/>
                <w:lang w:val="en-US" w:eastAsia="zh-CN" w:bidi="ar-SA"/>
              </w:rPr>
            </m:ctrlPr>
          </m:num>
          <m:den>
            <m:r>
              <m:rPr>
                <m:sty m:val="b"/>
              </m:rPr>
              <w:rPr>
                <w:rFonts w:hint="default" w:ascii="Cambria Math" w:hAnsi="Cambria Math" w:cs="Times New Roman"/>
                <w:sz w:val="21"/>
                <w:szCs w:val="21"/>
                <w:highlight w:val="none"/>
                <w:lang w:val="en-US" w:eastAsia="zh-CN" w:bidi="ar-SA"/>
              </w:rPr>
              <m:t>2</m:t>
            </m:r>
            <m:ctrlPr>
              <w:rPr>
                <w:rFonts w:hint="default" w:ascii="Cambria Math" w:hAnsi="Cambria Math" w:cs="Times New Roman"/>
                <w:b/>
                <w:bCs/>
                <w:sz w:val="21"/>
                <w:szCs w:val="21"/>
                <w:highlight w:val="none"/>
                <w:lang w:val="en-US" w:eastAsia="zh-CN" w:bidi="ar-SA"/>
              </w:rPr>
            </m:ctrlPr>
          </m:den>
        </m:f>
        <m:r>
          <m:rPr>
            <m:sty m:val="b"/>
          </m:rPr>
          <w:rPr>
            <w:rFonts w:hint="default" w:ascii="Cambria Math" w:hAnsi="Cambria Math" w:cs="Times New Roman"/>
            <w:sz w:val="21"/>
            <w:szCs w:val="21"/>
            <w:highlight w:val="none"/>
            <w:lang w:val="en-US" w:eastAsia="zh-CN" w:bidi="ar-SA"/>
          </w:rPr>
          <m:t>S</m:t>
        </m:r>
      </m:oMath>
      <w:r>
        <w:rPr>
          <w:rFonts w:hint="default"/>
          <w:highlight w:val="none"/>
        </w:rPr>
        <w:t xml:space="preserve"> </w:t>
      </w:r>
      <w:r>
        <w:rPr>
          <w:rFonts w:hint="eastAsia"/>
          <w:highlight w:val="none"/>
        </w:rPr>
        <w:t>………………………………………………</w:t>
      </w:r>
      <w:r>
        <w:rPr>
          <w:rFonts w:hint="eastAsia"/>
          <w:highlight w:val="none"/>
          <w:lang w:eastAsia="zh-CN"/>
        </w:rPr>
        <w:t>………</w:t>
      </w:r>
      <w:r>
        <w:rPr>
          <w:rFonts w:hint="default"/>
          <w:highlight w:val="none"/>
        </w:rPr>
        <w:t>（</w:t>
      </w:r>
      <w:r>
        <w:rPr>
          <w:rFonts w:hint="eastAsia"/>
          <w:highlight w:val="none"/>
          <w:lang w:val="en-US" w:eastAsia="zh-CN"/>
        </w:rPr>
        <w:t>6</w:t>
      </w:r>
      <w:r>
        <w:rPr>
          <w:rFonts w:hint="default"/>
          <w:highlight w:val="none"/>
        </w:rPr>
        <w:t>）</w:t>
      </w:r>
    </w:p>
    <w:p w14:paraId="38A225C0">
      <w:pPr>
        <w:pStyle w:val="24"/>
        <w:rPr>
          <w:rFonts w:hint="default"/>
          <w:highlight w:val="none"/>
        </w:rPr>
      </w:pPr>
      <w:r>
        <w:rPr>
          <w:rFonts w:hint="eastAsia"/>
          <w:highlight w:val="none"/>
          <w:lang w:val="en-US" w:eastAsia="zh-CN"/>
        </w:rPr>
        <w:t xml:space="preserve">7.4.5 </w:t>
      </w:r>
      <w:r>
        <w:rPr>
          <w:rFonts w:hint="default"/>
          <w:highlight w:val="none"/>
        </w:rPr>
        <w:t>当矿体呈囊状、巢状及其他等轴状形状时，</w:t>
      </w:r>
      <w:r>
        <w:rPr>
          <w:rFonts w:hint="eastAsia"/>
          <w:highlight w:val="none"/>
          <w:lang w:val="en-US" w:eastAsia="zh-CN"/>
        </w:rPr>
        <w:t>按下式</w:t>
      </w:r>
      <w:r>
        <w:rPr>
          <w:rFonts w:hint="default"/>
          <w:highlight w:val="none"/>
        </w:rPr>
        <w:t>计算矿体体积</w:t>
      </w:r>
      <w:r>
        <w:rPr>
          <w:rFonts w:hint="eastAsia"/>
          <w:highlight w:val="none"/>
          <w:lang w:eastAsia="zh-CN"/>
        </w:rPr>
        <w:t>，</w:t>
      </w:r>
    </w:p>
    <w:p w14:paraId="211B91C8">
      <w:pPr>
        <w:pStyle w:val="24"/>
        <w:ind w:left="3074" w:leftChars="1464" w:firstLine="0" w:firstLineChars="0"/>
        <w:jc w:val="right"/>
        <w:rPr>
          <w:rFonts w:hint="default" w:eastAsia="宋体"/>
          <w:b/>
          <w:bCs/>
          <w:highlight w:val="none"/>
          <w:lang w:val="en-US" w:eastAsia="zh-CN"/>
        </w:rPr>
      </w:pPr>
      <m:oMath>
        <m:r>
          <m:rPr>
            <m:sty m:val="b"/>
          </m:rPr>
          <w:rPr>
            <w:rFonts w:hint="default" w:ascii="Cambria Math" w:hAnsi="Cambria Math" w:cs="Times New Roman"/>
            <w:sz w:val="21"/>
            <w:highlight w:val="none"/>
            <w:lang w:val="en-US" w:eastAsia="zh-CN" w:bidi="ar-SA"/>
          </w:rPr>
          <m:t>V=</m:t>
        </m:r>
        <m:f>
          <m:fPr>
            <m:ctrlPr>
              <w:rPr>
                <w:rFonts w:hint="default" w:ascii="Cambria Math" w:hAnsi="Cambria Math" w:cs="Times New Roman"/>
                <w:b/>
                <w:bCs/>
                <w:sz w:val="21"/>
                <w:highlight w:val="none"/>
                <w:lang w:val="en-US" w:eastAsia="zh-CN" w:bidi="ar-SA"/>
              </w:rPr>
            </m:ctrlPr>
          </m:fPr>
          <m:num>
            <m:r>
              <m:rPr>
                <m:sty m:val="b"/>
              </m:rPr>
              <w:rPr>
                <w:rFonts w:hint="default" w:ascii="Cambria Math" w:hAnsi="Cambria Math" w:cs="Times New Roman"/>
                <w:sz w:val="21"/>
                <w:highlight w:val="none"/>
                <w:lang w:val="en-US" w:eastAsia="zh-CN" w:bidi="ar-SA"/>
              </w:rPr>
              <m:t>L</m:t>
            </m:r>
            <m:ctrlPr>
              <w:rPr>
                <w:rFonts w:hint="default" w:ascii="Cambria Math" w:hAnsi="Cambria Math" w:cs="Times New Roman"/>
                <w:b/>
                <w:bCs/>
                <w:sz w:val="21"/>
                <w:highlight w:val="none"/>
                <w:lang w:val="en-US" w:eastAsia="zh-CN" w:bidi="ar-SA"/>
              </w:rPr>
            </m:ctrlPr>
          </m:num>
          <m:den>
            <m:r>
              <m:rPr>
                <m:sty m:val="b"/>
              </m:rPr>
              <w:rPr>
                <w:rFonts w:hint="default" w:ascii="Cambria Math" w:hAnsi="Cambria Math" w:cs="Times New Roman"/>
                <w:sz w:val="21"/>
                <w:highlight w:val="none"/>
                <w:lang w:val="en-US" w:eastAsia="zh-CN" w:bidi="ar-SA"/>
              </w:rPr>
              <m:t>3</m:t>
            </m:r>
            <m:ctrlPr>
              <w:rPr>
                <w:rFonts w:hint="default" w:ascii="Cambria Math" w:hAnsi="Cambria Math" w:cs="Times New Roman"/>
                <w:b/>
                <w:bCs/>
                <w:sz w:val="21"/>
                <w:highlight w:val="none"/>
                <w:lang w:val="en-US" w:eastAsia="zh-CN" w:bidi="ar-SA"/>
              </w:rPr>
            </m:ctrlPr>
          </m:den>
        </m:f>
        <m:r>
          <m:rPr>
            <m:sty m:val="b"/>
          </m:rPr>
          <w:rPr>
            <w:rFonts w:hint="default" w:ascii="Cambria Math" w:hAnsi="Cambria Math" w:cs="Times New Roman"/>
            <w:sz w:val="21"/>
            <w:highlight w:val="none"/>
            <w:lang w:val="en-US" w:eastAsia="zh-CN" w:bidi="ar-SA"/>
          </w:rPr>
          <m:t>S</m:t>
        </m:r>
      </m:oMath>
      <w:r>
        <w:rPr>
          <w:rFonts w:hint="eastAsia" w:hAnsi="Cambria Math" w:cs="Times New Roman"/>
          <w:b/>
          <w:bCs/>
          <w:i w:val="0"/>
          <w:sz w:val="21"/>
          <w:highlight w:val="none"/>
          <w:lang w:val="en-US" w:eastAsia="zh-CN" w:bidi="ar-SA"/>
        </w:rPr>
        <w:t xml:space="preserve"> </w:t>
      </w:r>
      <w:r>
        <w:rPr>
          <w:rFonts w:hint="eastAsia"/>
          <w:highlight w:val="none"/>
        </w:rPr>
        <w:t>………………………………………………</w:t>
      </w:r>
      <w:r>
        <w:rPr>
          <w:rFonts w:hint="eastAsia"/>
          <w:highlight w:val="none"/>
          <w:lang w:eastAsia="zh-CN"/>
        </w:rPr>
        <w:t>………（</w:t>
      </w:r>
      <w:r>
        <w:rPr>
          <w:rFonts w:hint="eastAsia" w:ascii="宋体" w:hAnsi="宋体" w:eastAsia="宋体" w:cs="宋体"/>
          <w:b w:val="0"/>
          <w:bCs w:val="0"/>
          <w:i w:val="0"/>
          <w:sz w:val="21"/>
          <w:highlight w:val="none"/>
          <w:lang w:val="en-US" w:eastAsia="zh-CN" w:bidi="ar-SA"/>
        </w:rPr>
        <w:t>7</w:t>
      </w:r>
      <w:r>
        <w:rPr>
          <w:rFonts w:hint="eastAsia" w:hAnsi="宋体" w:cs="宋体"/>
          <w:b w:val="0"/>
          <w:bCs w:val="0"/>
          <w:i w:val="0"/>
          <w:sz w:val="21"/>
          <w:highlight w:val="none"/>
          <w:lang w:val="en-US" w:eastAsia="zh-CN" w:bidi="ar-SA"/>
        </w:rPr>
        <w:t>）</w:t>
      </w:r>
    </w:p>
    <w:p w14:paraId="0021F716">
      <w:pPr>
        <w:keepNext w:val="0"/>
        <w:keepLines w:val="0"/>
        <w:widowControl/>
        <w:suppressLineNumbers w:val="0"/>
        <w:ind w:left="420" w:leftChars="0" w:firstLine="0" w:firstLineChars="0"/>
        <w:jc w:val="left"/>
        <w:rPr>
          <w:rFonts w:hint="eastAsia" w:ascii="宋体" w:hAnsi="宋体" w:eastAsia="宋体" w:cs="宋体"/>
          <w:sz w:val="21"/>
          <w:szCs w:val="21"/>
          <w:highlight w:val="none"/>
        </w:rPr>
      </w:pPr>
      <w:bookmarkStart w:id="147" w:name="_Toc32356"/>
      <w:bookmarkStart w:id="148" w:name="_Toc11391"/>
      <w:r>
        <w:rPr>
          <w:rFonts w:hint="eastAsia" w:ascii="宋体" w:hAnsi="宋体" w:eastAsia="宋体" w:cs="宋体"/>
          <w:snapToGrid w:val="0"/>
          <w:color w:val="000000"/>
          <w:kern w:val="0"/>
          <w:sz w:val="21"/>
          <w:szCs w:val="21"/>
          <w:highlight w:val="none"/>
          <w:lang w:val="en-US" w:eastAsia="zh-CN" w:bidi="ar"/>
        </w:rPr>
        <w:t>式（</w:t>
      </w:r>
      <w:r>
        <w:rPr>
          <w:rFonts w:hint="eastAsia" w:ascii="宋体" w:hAnsi="宋体" w:cs="宋体"/>
          <w:snapToGrid w:val="0"/>
          <w:color w:val="000000"/>
          <w:kern w:val="0"/>
          <w:sz w:val="21"/>
          <w:szCs w:val="21"/>
          <w:highlight w:val="none"/>
          <w:lang w:val="en-US" w:eastAsia="zh-CN" w:bidi="ar"/>
        </w:rPr>
        <w:t>6</w:t>
      </w:r>
      <w:r>
        <w:rPr>
          <w:rFonts w:hint="eastAsia" w:ascii="宋体" w:hAnsi="宋体" w:eastAsia="宋体" w:cs="宋体"/>
          <w:snapToGrid w:val="0"/>
          <w:color w:val="000000"/>
          <w:kern w:val="0"/>
          <w:sz w:val="21"/>
          <w:szCs w:val="21"/>
          <w:highlight w:val="none"/>
          <w:lang w:val="en-US" w:eastAsia="zh-CN" w:bidi="ar"/>
        </w:rPr>
        <w:t>）和式（</w:t>
      </w:r>
      <w:r>
        <w:rPr>
          <w:rFonts w:hint="eastAsia" w:ascii="宋体" w:hAnsi="宋体" w:cs="宋体"/>
          <w:snapToGrid w:val="0"/>
          <w:color w:val="000000"/>
          <w:kern w:val="0"/>
          <w:sz w:val="21"/>
          <w:szCs w:val="21"/>
          <w:highlight w:val="none"/>
          <w:lang w:val="en-US" w:eastAsia="zh-CN" w:bidi="ar"/>
        </w:rPr>
        <w:t>7</w:t>
      </w:r>
      <w:r>
        <w:rPr>
          <w:rFonts w:hint="eastAsia" w:ascii="宋体" w:hAnsi="宋体" w:eastAsia="宋体" w:cs="宋体"/>
          <w:snapToGrid w:val="0"/>
          <w:color w:val="000000"/>
          <w:kern w:val="0"/>
          <w:sz w:val="21"/>
          <w:szCs w:val="21"/>
          <w:highlight w:val="none"/>
          <w:lang w:val="en-US" w:eastAsia="zh-CN" w:bidi="ar"/>
        </w:rPr>
        <w:t xml:space="preserve">）中： </w:t>
      </w:r>
    </w:p>
    <w:p w14:paraId="0C8192E3">
      <w:pPr>
        <w:keepNext w:val="0"/>
        <w:keepLines w:val="0"/>
        <w:widowControl/>
        <w:suppressLineNumbers w:val="0"/>
        <w:ind w:left="420" w:leftChars="0" w:firstLine="0" w:firstLineChars="0"/>
        <w:jc w:val="left"/>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V</w:t>
      </w:r>
      <w:r>
        <w:rPr>
          <w:rFonts w:hint="eastAsia" w:ascii="宋体" w:hAnsi="宋体" w:eastAsia="宋体" w:cs="宋体"/>
          <w:snapToGrid w:val="0"/>
          <w:color w:val="000000"/>
          <w:kern w:val="0"/>
          <w:sz w:val="21"/>
          <w:szCs w:val="21"/>
          <w:highlight w:val="none"/>
          <w:lang w:val="en-US" w:eastAsia="zh-CN" w:bidi="ar"/>
        </w:rPr>
        <w:t>—矿体体积，m</w:t>
      </w:r>
      <w:r>
        <w:rPr>
          <w:rFonts w:hint="eastAsia" w:ascii="宋体" w:hAnsi="宋体" w:eastAsia="宋体" w:cs="宋体"/>
          <w:snapToGrid w:val="0"/>
          <w:color w:val="000000"/>
          <w:kern w:val="0"/>
          <w:sz w:val="21"/>
          <w:szCs w:val="21"/>
          <w:highlight w:val="none"/>
          <w:vertAlign w:val="superscript"/>
          <w:lang w:val="en-US" w:eastAsia="zh-CN" w:bidi="ar"/>
        </w:rPr>
        <w:t>3</w:t>
      </w:r>
      <w:r>
        <w:rPr>
          <w:rFonts w:hint="eastAsia" w:ascii="宋体" w:hAnsi="宋体" w:eastAsia="宋体" w:cs="宋体"/>
          <w:snapToGrid w:val="0"/>
          <w:color w:val="000000"/>
          <w:kern w:val="0"/>
          <w:sz w:val="21"/>
          <w:szCs w:val="21"/>
          <w:highlight w:val="none"/>
          <w:lang w:val="en-US" w:eastAsia="zh-CN" w:bidi="ar"/>
        </w:rPr>
        <w:t xml:space="preserve">； </w:t>
      </w:r>
    </w:p>
    <w:p w14:paraId="46A72380">
      <w:pPr>
        <w:keepNext w:val="0"/>
        <w:keepLines w:val="0"/>
        <w:widowControl/>
        <w:suppressLineNumbers w:val="0"/>
        <w:ind w:left="420" w:leftChars="0" w:firstLine="0" w:firstLineChars="0"/>
        <w:jc w:val="left"/>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L</w:t>
      </w:r>
      <w:r>
        <w:rPr>
          <w:rFonts w:hint="eastAsia" w:ascii="宋体" w:hAnsi="宋体" w:eastAsia="宋体" w:cs="宋体"/>
          <w:snapToGrid w:val="0"/>
          <w:color w:val="000000"/>
          <w:kern w:val="0"/>
          <w:sz w:val="21"/>
          <w:szCs w:val="21"/>
          <w:highlight w:val="none"/>
          <w:lang w:val="en-US" w:eastAsia="zh-CN" w:bidi="ar"/>
        </w:rPr>
        <w:t>—断面到尖灭点距离，m</w:t>
      </w:r>
      <w:r>
        <w:rPr>
          <w:rFonts w:hint="eastAsia" w:ascii="宋体" w:hAnsi="宋体" w:eastAsia="宋体" w:cs="宋体"/>
          <w:snapToGrid w:val="0"/>
          <w:color w:val="000000"/>
          <w:kern w:val="0"/>
          <w:sz w:val="21"/>
          <w:szCs w:val="21"/>
          <w:highlight w:val="none"/>
          <w:vertAlign w:val="superscript"/>
          <w:lang w:val="en-US" w:eastAsia="zh-CN" w:bidi="ar"/>
        </w:rPr>
        <w:t>3</w:t>
      </w:r>
      <w:r>
        <w:rPr>
          <w:rFonts w:hint="eastAsia" w:ascii="宋体" w:hAnsi="宋体" w:eastAsia="宋体" w:cs="宋体"/>
          <w:snapToGrid w:val="0"/>
          <w:color w:val="000000"/>
          <w:kern w:val="0"/>
          <w:sz w:val="21"/>
          <w:szCs w:val="21"/>
          <w:highlight w:val="none"/>
          <w:lang w:val="en-US" w:eastAsia="zh-CN" w:bidi="ar"/>
        </w:rPr>
        <w:t xml:space="preserve">； </w:t>
      </w:r>
    </w:p>
    <w:p w14:paraId="3C974433">
      <w:pPr>
        <w:keepNext w:val="0"/>
        <w:keepLines w:val="0"/>
        <w:widowControl/>
        <w:suppressLineNumbers w:val="0"/>
        <w:ind w:left="420" w:leftChars="0" w:firstLine="0" w:firstLineChars="0"/>
        <w:jc w:val="left"/>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S</w:t>
      </w:r>
      <w:r>
        <w:rPr>
          <w:rFonts w:hint="eastAsia" w:ascii="宋体" w:hAnsi="宋体" w:eastAsia="宋体" w:cs="宋体"/>
          <w:snapToGrid w:val="0"/>
          <w:color w:val="000000"/>
          <w:kern w:val="0"/>
          <w:sz w:val="21"/>
          <w:szCs w:val="21"/>
          <w:highlight w:val="none"/>
          <w:lang w:val="en-US" w:eastAsia="zh-CN" w:bidi="ar"/>
        </w:rPr>
        <w:t>—矿体边缘断面面积</w:t>
      </w:r>
    </w:p>
    <w:p w14:paraId="22A722F4">
      <w:pPr>
        <w:pStyle w:val="42"/>
        <w:numPr>
          <w:ilvl w:val="1"/>
          <w:numId w:val="0"/>
        </w:numPr>
        <w:rPr>
          <w:kern w:val="2"/>
        </w:rPr>
      </w:pPr>
      <w:bookmarkStart w:id="149" w:name="_Toc29337"/>
      <w:r>
        <w:rPr>
          <w:rFonts w:hint="eastAsia" w:hAnsi="黑体"/>
        </w:rPr>
        <w:t>7.5　</w:t>
      </w:r>
      <w:r>
        <w:rPr>
          <w:rFonts w:hint="eastAsia"/>
          <w:kern w:val="2"/>
        </w:rPr>
        <w:t>综合调查法</w:t>
      </w:r>
      <w:bookmarkEnd w:id="147"/>
      <w:bookmarkEnd w:id="148"/>
      <w:bookmarkEnd w:id="149"/>
    </w:p>
    <w:p w14:paraId="6F1D2CC3">
      <w:pPr>
        <w:pStyle w:val="24"/>
      </w:pPr>
      <w:r>
        <w:rPr>
          <w:rFonts w:hint="eastAsia"/>
        </w:rPr>
        <w:t>需要两种或三种硬岩型稀土尾矿库调查方法结合使用。</w:t>
      </w:r>
    </w:p>
    <w:p w14:paraId="0AF7C179">
      <w:pPr>
        <w:pStyle w:val="78"/>
        <w:numPr>
          <w:ilvl w:val="0"/>
          <w:numId w:val="0"/>
        </w:numPr>
        <w:tabs>
          <w:tab w:val="left" w:pos="7053"/>
        </w:tabs>
        <w:rPr>
          <w:rFonts w:hint="eastAsia" w:eastAsia="黑体"/>
          <w:lang w:eastAsia="zh-CN"/>
        </w:rPr>
      </w:pPr>
      <w:bookmarkStart w:id="150" w:name="_Toc12474_WPSOffice_Level1"/>
      <w:bookmarkEnd w:id="150"/>
      <w:bookmarkStart w:id="151" w:name="_Toc20405"/>
      <w:bookmarkStart w:id="152" w:name="_Toc30098"/>
      <w:bookmarkStart w:id="153" w:name="_Toc2698"/>
      <w:r>
        <w:rPr>
          <w:rFonts w:hint="eastAsia" w:hAnsi="黑体"/>
          <w:szCs w:val="21"/>
        </w:rPr>
        <w:t>8　</w:t>
      </w:r>
      <w:r>
        <w:rPr>
          <w:rFonts w:hint="eastAsia"/>
        </w:rPr>
        <w:t>硬岩型稀土尾矿资源量调查</w:t>
      </w:r>
      <w:bookmarkEnd w:id="151"/>
      <w:bookmarkEnd w:id="152"/>
      <w:bookmarkEnd w:id="153"/>
      <w:r>
        <w:rPr>
          <w:rFonts w:hint="eastAsia"/>
          <w:lang w:eastAsia="zh-CN"/>
        </w:rPr>
        <w:tab/>
      </w:r>
    </w:p>
    <w:p w14:paraId="6BD8455E">
      <w:pPr>
        <w:pStyle w:val="42"/>
        <w:numPr>
          <w:ilvl w:val="1"/>
          <w:numId w:val="0"/>
        </w:numPr>
        <w:rPr>
          <w:kern w:val="2"/>
        </w:rPr>
      </w:pPr>
      <w:bookmarkStart w:id="154" w:name="_Toc32319"/>
      <w:bookmarkStart w:id="155" w:name="_Toc26232"/>
      <w:bookmarkStart w:id="156" w:name="_Toc20616"/>
      <w:r>
        <w:rPr>
          <w:rFonts w:hint="eastAsia" w:hAnsi="黑体"/>
        </w:rPr>
        <w:t>8.1　</w:t>
      </w:r>
      <w:r>
        <w:rPr>
          <w:rFonts w:hint="eastAsia"/>
          <w:kern w:val="2"/>
        </w:rPr>
        <w:t>调查方法选择</w:t>
      </w:r>
      <w:bookmarkEnd w:id="154"/>
      <w:bookmarkEnd w:id="155"/>
      <w:bookmarkEnd w:id="156"/>
    </w:p>
    <w:p w14:paraId="47F8B9D7">
      <w:pPr>
        <w:pStyle w:val="24"/>
        <w:rPr>
          <w:rFonts w:hint="eastAsia" w:eastAsia="宋体"/>
          <w:lang w:eastAsia="zh-CN"/>
        </w:rPr>
      </w:pPr>
      <w:r>
        <w:rPr>
          <w:rFonts w:hint="eastAsia" w:hAnsi="黑体"/>
          <w:highlight w:val="none"/>
        </w:rPr>
        <w:t>硬岩型稀土</w:t>
      </w:r>
      <w:r>
        <w:rPr>
          <w:rFonts w:hint="eastAsia"/>
          <w:highlight w:val="none"/>
        </w:rPr>
        <w:t>尾矿库主要元素资源量调查方法主要有统计报表取值法、尾矿坝面</w:t>
      </w:r>
      <w:r>
        <w:rPr>
          <w:rFonts w:hint="eastAsia"/>
          <w:highlight w:val="none"/>
          <w:lang w:val="en-US" w:eastAsia="zh-CN"/>
        </w:rPr>
        <w:t>浅表</w:t>
      </w:r>
      <w:r>
        <w:rPr>
          <w:rFonts w:hint="eastAsia"/>
          <w:highlight w:val="none"/>
        </w:rPr>
        <w:t>取样化验法、洛阳铲取样化验法、地质钻机取样化验法等。</w:t>
      </w:r>
      <w:r>
        <w:rPr>
          <w:rFonts w:hint="eastAsia"/>
          <w:highlight w:val="none"/>
          <w:lang w:eastAsia="zh-CN"/>
        </w:rPr>
        <w:t>若选矿企业生产报表中同时记录排放尾矿量及品位数据，可采用生产报表取值法。对于缺乏生产报表的老选矿企业，或仅化验已选别矿物元素</w:t>
      </w:r>
      <w:r>
        <w:rPr>
          <w:rFonts w:hint="eastAsia"/>
          <w:lang w:eastAsia="zh-CN"/>
        </w:rPr>
        <w:t>尾矿品位的选矿企业，需结合元素与矿物组成、空间分布实测数据、尾矿堆存量及容重等参数，并依据尾矿库工程控制条件与勘查工作程度，选用相应方法估算资源量。</w:t>
      </w:r>
    </w:p>
    <w:p w14:paraId="798CE302">
      <w:pPr>
        <w:pStyle w:val="42"/>
        <w:numPr>
          <w:ilvl w:val="1"/>
          <w:numId w:val="0"/>
        </w:numPr>
        <w:rPr>
          <w:kern w:val="2"/>
        </w:rPr>
      </w:pPr>
      <w:bookmarkStart w:id="157" w:name="_Toc28681"/>
      <w:bookmarkStart w:id="158" w:name="_Toc31125"/>
      <w:bookmarkStart w:id="159" w:name="_Toc887"/>
      <w:bookmarkStart w:id="160" w:name="_Toc20353"/>
      <w:bookmarkStart w:id="161" w:name="_Toc31175"/>
      <w:r>
        <w:rPr>
          <w:rFonts w:hint="eastAsia" w:hAnsi="黑体"/>
        </w:rPr>
        <w:t>8.</w:t>
      </w:r>
      <w:r>
        <w:rPr>
          <w:rFonts w:hint="eastAsia" w:hAnsi="黑体"/>
          <w:lang w:val="en-US" w:eastAsia="zh-CN"/>
        </w:rPr>
        <w:t>2</w:t>
      </w:r>
      <w:r>
        <w:rPr>
          <w:rFonts w:hint="eastAsia" w:hAnsi="黑体"/>
        </w:rPr>
        <w:t>　</w:t>
      </w:r>
      <w:r>
        <w:rPr>
          <w:rFonts w:hint="eastAsia"/>
          <w:kern w:val="2"/>
          <w:lang w:eastAsia="zh-CN"/>
        </w:rPr>
        <w:t>硬岩型稀土尾矿</w:t>
      </w:r>
      <w:r>
        <w:rPr>
          <w:rFonts w:hint="eastAsia"/>
          <w:kern w:val="2"/>
        </w:rPr>
        <w:t>库资源量计算方法</w:t>
      </w:r>
      <w:bookmarkEnd w:id="157"/>
      <w:bookmarkEnd w:id="158"/>
      <w:bookmarkEnd w:id="159"/>
    </w:p>
    <w:p w14:paraId="4739907A">
      <w:pPr>
        <w:pStyle w:val="54"/>
        <w:numPr>
          <w:ilvl w:val="2"/>
          <w:numId w:val="0"/>
        </w:numPr>
        <w:spacing w:before="156" w:after="156"/>
        <w:rPr>
          <w:rFonts w:hint="eastAsia" w:hAnsi="黑体"/>
          <w:kern w:val="2"/>
        </w:rPr>
      </w:pPr>
      <w:bookmarkStart w:id="162" w:name="_Toc23030"/>
      <w:r>
        <w:rPr>
          <w:rFonts w:hint="eastAsia" w:hAnsi="黑体"/>
          <w:kern w:val="2"/>
        </w:rPr>
        <w:t>8.2</w:t>
      </w:r>
      <w:r>
        <w:rPr>
          <w:rFonts w:hint="eastAsia" w:hAnsi="黑体"/>
          <w:kern w:val="2"/>
          <w:lang w:val="en-US" w:eastAsia="zh-CN"/>
        </w:rPr>
        <w:t>.1</w:t>
      </w:r>
      <w:r>
        <w:rPr>
          <w:rFonts w:hint="eastAsia" w:hAnsi="黑体"/>
          <w:kern w:val="2"/>
        </w:rPr>
        <w:t>　生产报表取值法</w:t>
      </w:r>
      <w:bookmarkEnd w:id="160"/>
      <w:bookmarkEnd w:id="161"/>
      <w:bookmarkEnd w:id="162"/>
    </w:p>
    <w:p w14:paraId="1C12F29B">
      <w:pPr>
        <w:pStyle w:val="24"/>
      </w:pPr>
      <w:r>
        <w:rPr>
          <w:rFonts w:hint="eastAsia"/>
        </w:rPr>
        <w:t>生产报表取值法计算硬岩型稀土尾矿库资源量按下式，</w:t>
      </w:r>
    </w:p>
    <w:p w14:paraId="0F7BC16E">
      <w:pPr>
        <w:pStyle w:val="24"/>
        <w:jc w:val="right"/>
        <w:rPr>
          <w:rFonts w:cs="宋体"/>
        </w:rPr>
      </w:pPr>
      <m:oMath>
        <m:sSub>
          <m:sSubPr>
            <m:ctrlPr>
              <w:rPr>
                <w:rFonts w:ascii="Cambria Math" w:hAnsi="Cambria Math"/>
                <w:b/>
                <w:bCs/>
                <w:i w:val="0"/>
                <w:iCs/>
              </w:rPr>
            </m:ctrlPr>
          </m:sSubPr>
          <m:e>
            <m:r>
              <m:rPr>
                <m:sty m:val="b"/>
              </m:rPr>
              <w:rPr>
                <w:rFonts w:hint="default" w:ascii="Cambria Math" w:hAnsi="Cambria Math"/>
                <w:lang w:val="en-US" w:eastAsia="zh-CN"/>
              </w:rPr>
              <m:t>M</m:t>
            </m:r>
            <m:ctrlPr>
              <w:rPr>
                <w:rFonts w:ascii="Cambria Math" w:hAnsi="Cambria Math"/>
                <w:b/>
                <w:bCs/>
                <w:i w:val="0"/>
                <w:iCs/>
              </w:rPr>
            </m:ctrlPr>
          </m:e>
          <m:sub>
            <m:r>
              <m:rPr>
                <m:sty m:val="b"/>
              </m:rPr>
              <w:rPr>
                <w:rFonts w:hint="default" w:ascii="Cambria Math" w:hAnsi="Cambria Math"/>
                <w:lang w:val="en-US" w:eastAsia="zh-CN"/>
              </w:rPr>
              <m:t>REO</m:t>
            </m:r>
            <m:ctrlPr>
              <w:rPr>
                <w:rFonts w:ascii="Cambria Math" w:hAnsi="Cambria Math"/>
                <w:b/>
                <w:bCs/>
                <w:i w:val="0"/>
                <w:iCs/>
              </w:rPr>
            </m:ctrlPr>
          </m:sub>
        </m:sSub>
        <m:r>
          <m:rPr>
            <m:sty m:val="b"/>
          </m:rPr>
          <w:rPr>
            <w:rFonts w:hint="default" w:ascii="Cambria Math" w:hAnsi="Cambria Math"/>
            <w:lang w:val="en-US" w:eastAsia="zh-CN"/>
          </w:rPr>
          <m:t>=</m:t>
        </m:r>
        <m:f>
          <m:fPr>
            <m:ctrlPr>
              <w:rPr>
                <w:rFonts w:hint="default" w:ascii="Cambria Math" w:hAnsi="Cambria Math"/>
                <w:b/>
                <w:bCs/>
                <w:i w:val="0"/>
                <w:iCs/>
                <w:lang w:val="en-US" w:eastAsia="zh-CN"/>
              </w:rPr>
            </m:ctrlPr>
          </m:fPr>
          <m:num>
            <m:nary>
              <m:naryPr>
                <m:chr m:val="∑"/>
                <m:limLoc m:val="undOvr"/>
                <m:ctrlPr>
                  <w:rPr>
                    <w:rFonts w:hint="default" w:ascii="Cambria Math" w:hAnsi="Cambria Math"/>
                    <w:b/>
                    <w:bCs/>
                    <w:i w:val="0"/>
                    <w:iCs/>
                    <w:lang w:val="en-US" w:eastAsia="zh-CN"/>
                  </w:rPr>
                </m:ctrlPr>
              </m:naryPr>
              <m:sub>
                <m:r>
                  <m:rPr>
                    <m:sty m:val="b"/>
                  </m:rPr>
                  <w:rPr>
                    <w:rFonts w:hint="default" w:ascii="Cambria Math" w:hAnsi="Cambria Math"/>
                    <w:lang w:val="en-US" w:eastAsia="zh-CN"/>
                  </w:rPr>
                  <m:t>y=1</m:t>
                </m:r>
                <m:ctrlPr>
                  <w:rPr>
                    <w:rFonts w:hint="default" w:ascii="Cambria Math" w:hAnsi="Cambria Math"/>
                    <w:b/>
                    <w:bCs/>
                    <w:i w:val="0"/>
                    <w:iCs/>
                    <w:lang w:val="en-US" w:eastAsia="zh-CN"/>
                  </w:rPr>
                </m:ctrlPr>
              </m:sub>
              <m:sup>
                <m:r>
                  <m:rPr>
                    <m:sty m:val="b"/>
                  </m:rPr>
                  <w:rPr>
                    <w:rFonts w:hint="default" w:ascii="Cambria Math" w:hAnsi="Cambria Math"/>
                    <w:lang w:val="en-US" w:eastAsia="zh-CN"/>
                  </w:rPr>
                  <m:t>n</m:t>
                </m:r>
                <m:ctrlPr>
                  <w:rPr>
                    <w:rFonts w:hint="default" w:ascii="Cambria Math" w:hAnsi="Cambria Math"/>
                    <w:b/>
                    <w:bCs/>
                    <w:i w:val="0"/>
                    <w:iCs/>
                    <w:lang w:val="en-US" w:eastAsia="zh-CN"/>
                  </w:rPr>
                </m:ctrlPr>
              </m:sup>
              <m:e>
                <m:sSub>
                  <m:sSubPr>
                    <m:ctrlPr>
                      <w:rPr>
                        <w:rFonts w:hint="default" w:ascii="Cambria Math" w:hAnsi="Cambria Math"/>
                        <w:b/>
                        <w:bCs/>
                        <w:i w:val="0"/>
                        <w:lang w:val="en-US" w:eastAsia="zh-CN"/>
                      </w:rPr>
                    </m:ctrlPr>
                  </m:sSubPr>
                  <m:e>
                    <m:r>
                      <m:rPr>
                        <m:sty m:val="b"/>
                      </m:rPr>
                      <w:rPr>
                        <w:rFonts w:hint="default" w:ascii="Cambria Math" w:hAnsi="Cambria Math"/>
                        <w:kern w:val="0"/>
                      </w:rPr>
                      <m:t>α</m:t>
                    </m:r>
                    <m:ctrlPr>
                      <w:rPr>
                        <w:rFonts w:hint="default" w:ascii="Cambria Math" w:hAnsi="Cambria Math"/>
                        <w:b/>
                        <w:bCs/>
                        <w:i w:val="0"/>
                        <w:lang w:val="en-US" w:eastAsia="zh-CN"/>
                      </w:rPr>
                    </m:ctrlPr>
                  </m:e>
                  <m:sub>
                    <m:r>
                      <m:rPr>
                        <m:sty m:val="b"/>
                      </m:rPr>
                      <w:rPr>
                        <w:rFonts w:hint="default" w:ascii="Cambria Math" w:hAnsi="Cambria Math"/>
                        <w:lang w:val="en-US" w:eastAsia="zh-CN"/>
                      </w:rPr>
                      <m:t>REOy</m:t>
                    </m:r>
                    <m:ctrlPr>
                      <w:rPr>
                        <w:rFonts w:hint="default" w:ascii="Cambria Math" w:hAnsi="Cambria Math"/>
                        <w:b/>
                        <w:bCs/>
                        <w:i w:val="0"/>
                        <w:lang w:val="en-US" w:eastAsia="zh-CN"/>
                      </w:rPr>
                    </m:ctrlPr>
                  </m:sub>
                </m:sSub>
                <m:ctrlPr>
                  <w:rPr>
                    <w:rFonts w:hint="default" w:ascii="Cambria Math" w:hAnsi="Cambria Math"/>
                    <w:b/>
                    <w:bCs/>
                    <w:i w:val="0"/>
                    <w:iCs/>
                    <w:lang w:val="en-US" w:eastAsia="zh-CN"/>
                  </w:rPr>
                </m:ctrlPr>
              </m:e>
            </m:nary>
            <m:ctrlPr>
              <w:rPr>
                <w:rFonts w:hint="default" w:ascii="Cambria Math" w:hAnsi="Cambria Math"/>
                <w:b/>
                <w:bCs/>
                <w:i w:val="0"/>
                <w:iCs/>
                <w:lang w:val="en-US" w:eastAsia="zh-CN"/>
              </w:rPr>
            </m:ctrlPr>
          </m:num>
          <m:den>
            <m:r>
              <m:rPr>
                <m:sty m:val="b"/>
              </m:rPr>
              <w:rPr>
                <w:rFonts w:hint="default" w:ascii="Cambria Math" w:hAnsi="Cambria Math"/>
                <w:lang w:val="en-US" w:eastAsia="zh-CN"/>
              </w:rPr>
              <m:t>n</m:t>
            </m:r>
            <m:ctrlPr>
              <w:rPr>
                <w:rFonts w:hint="default" w:ascii="Cambria Math" w:hAnsi="Cambria Math"/>
                <w:b/>
                <w:bCs/>
                <w:i w:val="0"/>
                <w:iCs/>
                <w:lang w:val="en-US" w:eastAsia="zh-CN"/>
              </w:rPr>
            </m:ctrlPr>
          </m:den>
        </m:f>
        <m:r>
          <m:rPr>
            <m:sty m:val="b"/>
          </m:rPr>
          <w:rPr>
            <w:rFonts w:hint="default" w:ascii="Cambria Math" w:hAnsi="Cambria Math" w:cs="Cambria Math"/>
            <w:lang w:val="en-US" w:eastAsia="zh-CN"/>
          </w:rPr>
          <m:t>×Q</m:t>
        </m:r>
      </m:oMath>
      <w:r>
        <w:rPr>
          <w:rFonts w:hint="eastAsia" w:hAnsi="Cambria Math" w:cs="Cambria Math"/>
          <w:b/>
          <w:i w:val="0"/>
          <w:lang w:val="en-US" w:eastAsia="zh-CN"/>
        </w:rPr>
        <w:t xml:space="preserve"> </w:t>
      </w:r>
      <w:r>
        <w:rPr>
          <w:rFonts w:hint="eastAsia"/>
        </w:rPr>
        <w:t>……………………………………………………(</w:t>
      </w:r>
      <w:r>
        <w:rPr>
          <w:rFonts w:hint="eastAsia"/>
          <w:lang w:val="en-US" w:eastAsia="zh-CN"/>
        </w:rPr>
        <w:t>8</w:t>
      </w:r>
      <w:r>
        <w:rPr>
          <w:rFonts w:hint="eastAsia"/>
        </w:rPr>
        <w:t>)</w:t>
      </w:r>
    </w:p>
    <w:p w14:paraId="027284C1">
      <w:pPr>
        <w:pStyle w:val="24"/>
      </w:pPr>
      <w:r>
        <w:rPr>
          <w:rFonts w:hint="eastAsia"/>
        </w:rPr>
        <w:t>式中：</w:t>
      </w:r>
    </w:p>
    <w:p w14:paraId="4F0498C9">
      <w:pPr>
        <w:pStyle w:val="24"/>
      </w:pPr>
      <w:r>
        <w:rPr>
          <w:rFonts w:hint="eastAsia"/>
        </w:rPr>
        <w:t>M</w:t>
      </w:r>
      <w:r>
        <w:rPr>
          <w:rFonts w:hint="eastAsia"/>
          <w:vertAlign w:val="subscript"/>
          <w:lang w:val="en-US" w:eastAsia="zh-CN"/>
        </w:rPr>
        <w:t>REO</w:t>
      </w:r>
      <w:r>
        <w:rPr>
          <w:rFonts w:hint="eastAsia"/>
        </w:rPr>
        <w:t>—</w:t>
      </w:r>
      <w:r>
        <w:rPr>
          <w:rFonts w:hint="eastAsia"/>
          <w:lang w:val="en-US" w:eastAsia="zh-CN"/>
        </w:rPr>
        <w:t>稀土</w:t>
      </w:r>
      <w:r>
        <w:rPr>
          <w:rFonts w:hint="eastAsia"/>
        </w:rPr>
        <w:t>元素的资源量，t；</w:t>
      </w:r>
    </w:p>
    <w:p w14:paraId="0E018722">
      <w:pPr>
        <w:pStyle w:val="24"/>
      </w:pPr>
      <m:oMath>
        <m:sSub>
          <m:sSubPr>
            <m:ctrlPr>
              <w:rPr>
                <w:rFonts w:hint="default" w:ascii="Cambria Math" w:hAnsi="Cambria Math"/>
                <w:b w:val="0"/>
                <w:bCs w:val="0"/>
                <w:i w:val="0"/>
                <w:lang w:val="en-US" w:eastAsia="zh-CN"/>
              </w:rPr>
            </m:ctrlPr>
          </m:sSubPr>
          <m:e>
            <m:r>
              <m:rPr>
                <m:sty m:val="p"/>
              </m:rPr>
              <w:rPr>
                <w:rFonts w:hint="default" w:ascii="Cambria Math" w:hAnsi="Cambria Math"/>
                <w:kern w:val="0"/>
              </w:rPr>
              <m:t>α</m:t>
            </m:r>
            <m:ctrlPr>
              <w:rPr>
                <w:rFonts w:hint="default" w:ascii="Cambria Math" w:hAnsi="Cambria Math"/>
                <w:b w:val="0"/>
                <w:bCs w:val="0"/>
                <w:i w:val="0"/>
                <w:lang w:val="en-US" w:eastAsia="zh-CN"/>
              </w:rPr>
            </m:ctrlPr>
          </m:e>
          <m:sub>
            <m:r>
              <m:rPr>
                <m:sty m:val="p"/>
              </m:rPr>
              <w:rPr>
                <w:rFonts w:hint="default" w:ascii="Cambria Math" w:hAnsi="Cambria Math"/>
                <w:lang w:val="en-US" w:eastAsia="zh-CN"/>
              </w:rPr>
              <m:t>REOy</m:t>
            </m:r>
            <m:ctrlPr>
              <w:rPr>
                <w:rFonts w:hint="default" w:ascii="Cambria Math" w:hAnsi="Cambria Math"/>
                <w:b w:val="0"/>
                <w:bCs w:val="0"/>
                <w:i w:val="0"/>
                <w:lang w:val="en-US" w:eastAsia="zh-CN"/>
              </w:rPr>
            </m:ctrlPr>
          </m:sub>
        </m:sSub>
      </m:oMath>
      <w:r>
        <w:rPr>
          <w:rFonts w:hint="eastAsia"/>
        </w:rPr>
        <w:t>—第y年时生产报表中记录的</w:t>
      </w:r>
      <w:r>
        <w:rPr>
          <w:rFonts w:hint="eastAsia"/>
          <w:lang w:val="en-US" w:eastAsia="zh-CN"/>
        </w:rPr>
        <w:t>硬岩型稀土尾矿中稀土</w:t>
      </w:r>
      <w:r>
        <w:rPr>
          <w:rFonts w:hint="eastAsia"/>
        </w:rPr>
        <w:t>元素的平均含量，/%；</w:t>
      </w:r>
    </w:p>
    <w:p w14:paraId="3E161D7E">
      <w:pPr>
        <w:pStyle w:val="24"/>
      </w:pPr>
      <w:r>
        <w:rPr>
          <w:rFonts w:hint="eastAsia"/>
        </w:rPr>
        <w:t>Q—</w:t>
      </w:r>
      <w:r>
        <w:rPr>
          <w:rFonts w:hint="eastAsia"/>
          <w:lang w:eastAsia="zh-CN"/>
        </w:rPr>
        <w:t>硬岩型稀土尾矿</w:t>
      </w:r>
      <w:r>
        <w:rPr>
          <w:rFonts w:hint="eastAsia"/>
        </w:rPr>
        <w:t>量，t；</w:t>
      </w:r>
    </w:p>
    <w:p w14:paraId="479EB9C8">
      <w:pPr>
        <w:pStyle w:val="24"/>
      </w:pPr>
      <w:r>
        <w:rPr>
          <w:rFonts w:hint="eastAsia"/>
        </w:rPr>
        <w:t>n—</w:t>
      </w:r>
      <w:r>
        <w:rPr>
          <w:rFonts w:hint="eastAsia"/>
          <w:lang w:eastAsia="zh-CN"/>
        </w:rPr>
        <w:t>硬岩型稀土尾矿</w:t>
      </w:r>
      <w:r>
        <w:rPr>
          <w:rFonts w:hint="eastAsia"/>
        </w:rPr>
        <w:t>排放的总年数。</w:t>
      </w:r>
    </w:p>
    <w:p w14:paraId="62AE1321">
      <w:pPr>
        <w:pStyle w:val="54"/>
        <w:numPr>
          <w:ilvl w:val="2"/>
          <w:numId w:val="0"/>
        </w:numPr>
        <w:spacing w:before="156" w:after="156"/>
        <w:rPr>
          <w:rFonts w:ascii="宋体" w:hAnsi="宋体"/>
        </w:rPr>
      </w:pPr>
      <w:r>
        <w:rPr>
          <w:rFonts w:hint="eastAsia" w:hAnsi="黑体"/>
          <w:kern w:val="2"/>
        </w:rPr>
        <w:t>8.</w:t>
      </w:r>
      <w:r>
        <w:rPr>
          <w:rFonts w:hint="eastAsia" w:hAnsi="黑体"/>
          <w:kern w:val="2"/>
          <w:lang w:val="en-US" w:eastAsia="zh-CN"/>
        </w:rPr>
        <w:t>2</w:t>
      </w:r>
      <w:r>
        <w:rPr>
          <w:rFonts w:hint="eastAsia" w:hAnsi="黑体"/>
          <w:kern w:val="2"/>
        </w:rPr>
        <w:t>.</w:t>
      </w:r>
      <w:r>
        <w:rPr>
          <w:rFonts w:hint="eastAsia" w:hAnsi="黑体"/>
          <w:kern w:val="2"/>
          <w:lang w:val="en-US" w:eastAsia="zh-CN"/>
        </w:rPr>
        <w:t>2</w:t>
      </w:r>
      <w:r>
        <w:rPr>
          <w:rFonts w:hint="eastAsia" w:hAnsi="黑体"/>
          <w:kern w:val="2"/>
        </w:rPr>
        <w:t xml:space="preserve">  </w:t>
      </w:r>
      <w:r>
        <w:rPr>
          <w:rFonts w:hint="eastAsia" w:ascii="宋体" w:hAnsi="宋体"/>
        </w:rPr>
        <w:t>十字交叉剖面法</w:t>
      </w:r>
    </w:p>
    <w:p w14:paraId="4F603278">
      <w:pPr>
        <w:pStyle w:val="24"/>
      </w:pPr>
      <w:r>
        <w:rPr>
          <w:rFonts w:hint="eastAsia"/>
        </w:rPr>
        <w:t>统计十字交叉剖面法采集的样品中有用元素含量的平均值，计算硬岩型稀土尾矿库资源量，计算公式为：</w:t>
      </w:r>
    </w:p>
    <w:p w14:paraId="2409EB99">
      <w:pPr>
        <w:autoSpaceDE w:val="0"/>
        <w:autoSpaceDN w:val="0"/>
        <w:adjustRightInd w:val="0"/>
        <w:spacing w:line="360" w:lineRule="auto"/>
        <w:ind w:firstLine="422" w:firstLineChars="200"/>
        <w:jc w:val="right"/>
        <w:rPr>
          <w:rFonts w:ascii="宋体"/>
          <w:kern w:val="0"/>
          <w:sz w:val="24"/>
        </w:rPr>
      </w:pPr>
      <m:oMath>
        <m:sSub>
          <m:sSubPr>
            <m:ctrlPr>
              <w:rPr>
                <w:rFonts w:ascii="Cambria Math" w:hAnsi="Cambria Math"/>
                <w:b/>
                <w:bCs/>
                <w:i w:val="0"/>
                <w:iCs/>
              </w:rPr>
            </m:ctrlPr>
          </m:sSubPr>
          <m:e>
            <m:r>
              <m:rPr>
                <m:sty m:val="b"/>
              </m:rPr>
              <w:rPr>
                <w:rFonts w:hint="default" w:ascii="Cambria Math" w:hAnsi="Cambria Math"/>
                <w:lang w:val="en-US" w:eastAsia="zh-CN"/>
              </w:rPr>
              <m:t>M</m:t>
            </m:r>
            <m:ctrlPr>
              <w:rPr>
                <w:rFonts w:ascii="Cambria Math" w:hAnsi="Cambria Math"/>
                <w:b/>
                <w:bCs/>
                <w:i w:val="0"/>
                <w:iCs/>
              </w:rPr>
            </m:ctrlPr>
          </m:e>
          <m:sub>
            <m:r>
              <m:rPr>
                <m:sty m:val="b"/>
              </m:rPr>
              <w:rPr>
                <w:rFonts w:hint="default" w:ascii="Cambria Math" w:hAnsi="Cambria Math"/>
                <w:lang w:val="en-US" w:eastAsia="zh-CN"/>
              </w:rPr>
              <m:t>REO</m:t>
            </m:r>
            <m:ctrlPr>
              <w:rPr>
                <w:rFonts w:ascii="Cambria Math" w:hAnsi="Cambria Math"/>
                <w:b/>
                <w:bCs/>
                <w:i w:val="0"/>
                <w:iCs/>
              </w:rPr>
            </m:ctrlPr>
          </m:sub>
        </m:sSub>
        <m:r>
          <m:rPr>
            <m:sty m:val="b"/>
          </m:rPr>
          <w:rPr>
            <w:rFonts w:hint="default" w:ascii="Cambria Math" w:hAnsi="Cambria Math"/>
            <w:lang w:val="en-US" w:eastAsia="zh-CN"/>
          </w:rPr>
          <m:t>=</m:t>
        </m:r>
        <m:sSub>
          <m:sSubPr>
            <m:ctrlPr>
              <w:rPr>
                <w:rFonts w:hint="default" w:ascii="Cambria Math" w:hAnsi="Cambria Math"/>
                <w:b/>
                <w:bCs/>
                <w:i w:val="0"/>
                <w:lang w:val="en-US" w:eastAsia="zh-CN"/>
              </w:rPr>
            </m:ctrlPr>
          </m:sSubPr>
          <m:e>
            <m:r>
              <m:rPr>
                <m:sty m:val="b"/>
              </m:rPr>
              <w:rPr>
                <w:rFonts w:hint="default" w:ascii="Cambria Math" w:hAnsi="Cambria Math"/>
                <w:kern w:val="0"/>
              </w:rPr>
              <m:t>α</m:t>
            </m:r>
            <m:ctrlPr>
              <w:rPr>
                <w:rFonts w:hint="default" w:ascii="Cambria Math" w:hAnsi="Cambria Math"/>
                <w:b/>
                <w:bCs/>
                <w:i w:val="0"/>
                <w:lang w:val="en-US" w:eastAsia="zh-CN"/>
              </w:rPr>
            </m:ctrlPr>
          </m:e>
          <m:sub>
            <m:r>
              <m:rPr>
                <m:sty m:val="b"/>
              </m:rPr>
              <w:rPr>
                <w:rFonts w:hint="default" w:ascii="Cambria Math" w:hAnsi="Cambria Math"/>
                <w:lang w:val="en-US" w:eastAsia="zh-CN"/>
              </w:rPr>
              <m:t>REO</m:t>
            </m:r>
            <m:ctrlPr>
              <w:rPr>
                <w:rFonts w:hint="default" w:ascii="Cambria Math" w:hAnsi="Cambria Math"/>
                <w:b/>
                <w:bCs/>
                <w:i w:val="0"/>
                <w:lang w:val="en-US" w:eastAsia="zh-CN"/>
              </w:rPr>
            </m:ctrlPr>
          </m:sub>
        </m:sSub>
        <m:r>
          <m:rPr>
            <m:sty m:val="b"/>
          </m:rPr>
          <w:rPr>
            <w:rFonts w:hint="default" w:ascii="Cambria Math" w:hAnsi="Cambria Math" w:cs="Cambria Math"/>
            <w:lang w:val="en-US" w:eastAsia="zh-CN"/>
          </w:rPr>
          <m:t>×Q</m:t>
        </m:r>
      </m:oMath>
      <w:r>
        <w:rPr>
          <w:rFonts w:hint="eastAsia" w:hAnsi="Cambria Math" w:cs="Cambria Math"/>
          <w:b/>
          <w:i w:val="0"/>
          <w:lang w:val="en-US" w:eastAsia="zh-CN"/>
        </w:rPr>
        <w:t xml:space="preserve"> </w:t>
      </w:r>
      <w:r>
        <w:rPr>
          <w:rFonts w:hint="eastAsia"/>
        </w:rPr>
        <w:t>……………………………………………………</w:t>
      </w:r>
      <w:r>
        <w:rPr>
          <w:rFonts w:hint="eastAsia" w:ascii="宋体"/>
        </w:rPr>
        <w:t>（</w:t>
      </w:r>
      <w:r>
        <w:rPr>
          <w:rFonts w:hint="eastAsia" w:ascii="宋体"/>
          <w:lang w:val="en-US" w:eastAsia="zh-CN"/>
        </w:rPr>
        <w:t>9</w:t>
      </w:r>
      <w:r>
        <w:rPr>
          <w:rFonts w:hint="eastAsia" w:ascii="宋体"/>
        </w:rPr>
        <w:t>）</w:t>
      </w:r>
    </w:p>
    <w:p w14:paraId="0FB35692">
      <w:pPr>
        <w:autoSpaceDE w:val="0"/>
        <w:autoSpaceDN w:val="0"/>
        <w:adjustRightInd w:val="0"/>
        <w:spacing w:line="360" w:lineRule="auto"/>
        <w:ind w:firstLine="420" w:firstLineChars="200"/>
        <w:rPr>
          <w:rFonts w:ascii="宋体"/>
          <w:szCs w:val="21"/>
        </w:rPr>
      </w:pPr>
      <w:r>
        <w:rPr>
          <w:rFonts w:hint="eastAsia" w:ascii="宋体"/>
        </w:rPr>
        <w:t>式中：</w:t>
      </w:r>
    </w:p>
    <w:p w14:paraId="402E54DE">
      <w:pPr>
        <w:autoSpaceDE w:val="0"/>
        <w:autoSpaceDN w:val="0"/>
        <w:adjustRightInd w:val="0"/>
        <w:ind w:firstLine="420" w:firstLineChars="200"/>
        <w:rPr>
          <w:rFonts w:ascii="宋体"/>
        </w:rPr>
      </w:pPr>
      <w:r>
        <w:rPr>
          <w:rFonts w:hint="eastAsia" w:ascii="宋体"/>
        </w:rPr>
        <w:t>M</w:t>
      </w:r>
      <w:r>
        <w:rPr>
          <w:rFonts w:hint="eastAsia" w:ascii="宋体"/>
          <w:vertAlign w:val="subscript"/>
          <w:lang w:val="en-US" w:eastAsia="zh-CN"/>
        </w:rPr>
        <w:t>REO</w:t>
      </w:r>
      <w:r>
        <w:rPr>
          <w:rFonts w:hint="eastAsia" w:ascii="宋体"/>
        </w:rPr>
        <w:t>—</w:t>
      </w:r>
      <w:r>
        <w:rPr>
          <w:rFonts w:hint="eastAsia" w:ascii="宋体"/>
          <w:lang w:val="en-US" w:eastAsia="zh-CN"/>
        </w:rPr>
        <w:t>稀土</w:t>
      </w:r>
      <w:r>
        <w:rPr>
          <w:rFonts w:hint="eastAsia" w:ascii="宋体"/>
        </w:rPr>
        <w:t>元素的资源量，t；</w:t>
      </w:r>
    </w:p>
    <w:p w14:paraId="0DCA218E">
      <w:pPr>
        <w:autoSpaceDE w:val="0"/>
        <w:autoSpaceDN w:val="0"/>
        <w:adjustRightInd w:val="0"/>
        <w:ind w:firstLine="420" w:firstLineChars="200"/>
        <w:rPr>
          <w:rFonts w:ascii="宋体"/>
        </w:rPr>
      </w:pPr>
      <m:oMath>
        <m:sSub>
          <m:sSubPr>
            <m:ctrlPr>
              <w:rPr>
                <w:rFonts w:hint="default" w:ascii="Cambria Math" w:hAnsi="Cambria Math"/>
                <w:b w:val="0"/>
                <w:bCs w:val="0"/>
                <w:i w:val="0"/>
                <w:lang w:val="en-US" w:eastAsia="zh-CN"/>
              </w:rPr>
            </m:ctrlPr>
          </m:sSubPr>
          <m:e>
            <m:r>
              <m:rPr>
                <m:sty m:val="p"/>
              </m:rPr>
              <w:rPr>
                <w:rFonts w:hint="default" w:ascii="Cambria Math" w:hAnsi="Cambria Math"/>
                <w:kern w:val="0"/>
              </w:rPr>
              <m:t>α</m:t>
            </m:r>
            <m:ctrlPr>
              <w:rPr>
                <w:rFonts w:hint="default" w:ascii="Cambria Math" w:hAnsi="Cambria Math"/>
                <w:b w:val="0"/>
                <w:bCs w:val="0"/>
                <w:i w:val="0"/>
                <w:lang w:val="en-US" w:eastAsia="zh-CN"/>
              </w:rPr>
            </m:ctrlPr>
          </m:e>
          <m:sub>
            <m:r>
              <m:rPr>
                <m:sty m:val="p"/>
              </m:rPr>
              <w:rPr>
                <w:rFonts w:hint="default" w:ascii="Cambria Math" w:hAnsi="Cambria Math"/>
                <w:lang w:val="en-US" w:eastAsia="zh-CN"/>
              </w:rPr>
              <m:t>REO</m:t>
            </m:r>
            <m:ctrlPr>
              <w:rPr>
                <w:rFonts w:hint="default" w:ascii="Cambria Math" w:hAnsi="Cambria Math"/>
                <w:b w:val="0"/>
                <w:bCs w:val="0"/>
                <w:i w:val="0"/>
                <w:lang w:val="en-US" w:eastAsia="zh-CN"/>
              </w:rPr>
            </m:ctrlPr>
          </m:sub>
        </m:sSub>
      </m:oMath>
      <w:r>
        <w:rPr>
          <w:rFonts w:hint="eastAsia" w:ascii="宋体"/>
        </w:rPr>
        <w:t>—</w:t>
      </w:r>
      <w:r>
        <w:rPr>
          <w:rFonts w:hint="eastAsia" w:ascii="宋体"/>
          <w:lang w:val="en-US" w:eastAsia="zh-CN"/>
        </w:rPr>
        <w:t>稀土</w:t>
      </w:r>
      <w:r>
        <w:rPr>
          <w:rFonts w:hint="eastAsia" w:ascii="宋体"/>
        </w:rPr>
        <w:t>元素的平均含量，/%；</w:t>
      </w:r>
    </w:p>
    <w:p w14:paraId="6A5BD189">
      <w:pPr>
        <w:autoSpaceDE w:val="0"/>
        <w:autoSpaceDN w:val="0"/>
        <w:adjustRightInd w:val="0"/>
        <w:ind w:firstLine="420" w:firstLineChars="200"/>
        <w:rPr>
          <w:rFonts w:ascii="宋体"/>
        </w:rPr>
      </w:pPr>
      <w:r>
        <w:rPr>
          <w:rFonts w:hint="eastAsia" w:ascii="宋体"/>
        </w:rPr>
        <w:t>Q—</w:t>
      </w:r>
      <w:r>
        <w:rPr>
          <w:rFonts w:hint="eastAsia" w:ascii="宋体"/>
          <w:lang w:eastAsia="zh-CN"/>
        </w:rPr>
        <w:t>硬岩型稀土尾矿</w:t>
      </w:r>
      <w:r>
        <w:rPr>
          <w:rFonts w:hint="eastAsia" w:ascii="宋体"/>
        </w:rPr>
        <w:t>量，t。</w:t>
      </w:r>
    </w:p>
    <w:p w14:paraId="1C2CEBB6">
      <w:pPr>
        <w:autoSpaceDE w:val="0"/>
        <w:autoSpaceDN w:val="0"/>
        <w:adjustRightInd w:val="0"/>
        <w:ind w:firstLine="420" w:firstLineChars="200"/>
        <w:rPr>
          <w:rFonts w:ascii="宋体"/>
          <w:kern w:val="0"/>
        </w:rPr>
      </w:pPr>
      <m:oMath>
        <m:sSub>
          <m:sSubPr>
            <m:ctrlPr>
              <w:rPr>
                <w:rFonts w:hint="default" w:ascii="Cambria Math" w:hAnsi="Cambria Math"/>
                <w:b w:val="0"/>
                <w:bCs w:val="0"/>
                <w:i w:val="0"/>
                <w:lang w:val="en-US" w:eastAsia="zh-CN"/>
              </w:rPr>
            </m:ctrlPr>
          </m:sSubPr>
          <m:e>
            <m:r>
              <m:rPr>
                <m:sty m:val="p"/>
              </m:rPr>
              <w:rPr>
                <w:rFonts w:hint="default" w:ascii="Cambria Math" w:hAnsi="Cambria Math"/>
                <w:kern w:val="0"/>
              </w:rPr>
              <m:t>α</m:t>
            </m:r>
            <m:ctrlPr>
              <w:rPr>
                <w:rFonts w:hint="default" w:ascii="Cambria Math" w:hAnsi="Cambria Math"/>
                <w:b w:val="0"/>
                <w:bCs w:val="0"/>
                <w:i w:val="0"/>
                <w:lang w:val="en-US" w:eastAsia="zh-CN"/>
              </w:rPr>
            </m:ctrlPr>
          </m:e>
          <m:sub>
            <m:r>
              <m:rPr>
                <m:sty m:val="p"/>
              </m:rPr>
              <w:rPr>
                <w:rFonts w:hint="default" w:ascii="Cambria Math" w:hAnsi="Cambria Math"/>
                <w:lang w:val="en-US" w:eastAsia="zh-CN"/>
              </w:rPr>
              <m:t>REO</m:t>
            </m:r>
            <m:ctrlPr>
              <w:rPr>
                <w:rFonts w:hint="default" w:ascii="Cambria Math" w:hAnsi="Cambria Math"/>
                <w:b w:val="0"/>
                <w:bCs w:val="0"/>
                <w:i w:val="0"/>
                <w:lang w:val="en-US" w:eastAsia="zh-CN"/>
              </w:rPr>
            </m:ctrlPr>
          </m:sub>
        </m:sSub>
      </m:oMath>
      <w:r>
        <w:rPr>
          <w:rFonts w:hint="eastAsia" w:ascii="宋体"/>
          <w:kern w:val="0"/>
        </w:rPr>
        <w:t>的确定：统计</w:t>
      </w:r>
      <w:r>
        <w:rPr>
          <w:rFonts w:hint="eastAsia"/>
        </w:rPr>
        <w:t>十字交叉剖面</w:t>
      </w:r>
      <w:r>
        <w:rPr>
          <w:rFonts w:hint="eastAsia" w:ascii="宋体"/>
          <w:kern w:val="0"/>
        </w:rPr>
        <w:t>中垂直尾矿坝方向的采样点中有用元素含量的平均值，计算公式为：</w:t>
      </w:r>
    </w:p>
    <w:p w14:paraId="1462E65F">
      <w:pPr>
        <w:autoSpaceDE w:val="0"/>
        <w:autoSpaceDN w:val="0"/>
        <w:adjustRightInd w:val="0"/>
        <w:ind w:firstLine="422" w:firstLineChars="200"/>
        <w:jc w:val="right"/>
        <w:rPr>
          <w:rFonts w:ascii="宋体"/>
          <w:kern w:val="0"/>
        </w:rPr>
      </w:pPr>
      <m:oMath>
        <m:sSub>
          <m:sSubPr>
            <m:ctrlPr>
              <w:rPr>
                <w:rFonts w:hint="default" w:ascii="Cambria Math" w:hAnsi="Cambria Math"/>
                <w:b/>
                <w:bCs/>
                <w:i w:val="0"/>
                <w:lang w:val="en-US" w:eastAsia="zh-CN"/>
              </w:rPr>
            </m:ctrlPr>
          </m:sSubPr>
          <m:e>
            <m:r>
              <m:rPr>
                <m:sty m:val="b"/>
              </m:rPr>
              <w:rPr>
                <w:rFonts w:hint="default" w:ascii="Cambria Math" w:hAnsi="Cambria Math"/>
                <w:kern w:val="0"/>
              </w:rPr>
              <m:t>α</m:t>
            </m:r>
            <m:ctrlPr>
              <w:rPr>
                <w:rFonts w:hint="default" w:ascii="Cambria Math" w:hAnsi="Cambria Math"/>
                <w:b/>
                <w:bCs/>
                <w:i w:val="0"/>
                <w:lang w:val="en-US" w:eastAsia="zh-CN"/>
              </w:rPr>
            </m:ctrlPr>
          </m:e>
          <m:sub>
            <m:r>
              <m:rPr>
                <m:sty m:val="b"/>
              </m:rPr>
              <w:rPr>
                <w:rFonts w:hint="default" w:ascii="Cambria Math" w:hAnsi="Cambria Math"/>
                <w:lang w:val="en-US" w:eastAsia="zh-CN"/>
              </w:rPr>
              <m:t>REO</m:t>
            </m:r>
            <m:ctrlPr>
              <w:rPr>
                <w:rFonts w:hint="default" w:ascii="Cambria Math" w:hAnsi="Cambria Math"/>
                <w:b/>
                <w:bCs/>
                <w:i w:val="0"/>
                <w:lang w:val="en-US" w:eastAsia="zh-CN"/>
              </w:rPr>
            </m:ctrlPr>
          </m:sub>
        </m:sSub>
        <m:r>
          <m:rPr>
            <m:sty m:val="b"/>
          </m:rPr>
          <w:rPr>
            <w:rFonts w:hint="default" w:ascii="Cambria Math" w:hAnsi="Cambria Math"/>
            <w:lang w:val="en-US" w:eastAsia="zh-CN"/>
          </w:rPr>
          <m:t>=</m:t>
        </m:r>
        <m:f>
          <m:fPr>
            <m:ctrlPr>
              <w:rPr>
                <w:rFonts w:hint="default" w:ascii="Cambria Math" w:hAnsi="Cambria Math"/>
                <w:b/>
                <w:bCs/>
                <w:i w:val="0"/>
                <w:lang w:val="en-US" w:eastAsia="zh-CN"/>
              </w:rPr>
            </m:ctrlPr>
          </m:fPr>
          <m:num>
            <m:nary>
              <m:naryPr>
                <m:chr m:val="∑"/>
                <m:limLoc m:val="undOvr"/>
                <m:ctrlPr>
                  <w:rPr>
                    <w:rFonts w:hint="default" w:ascii="Cambria Math" w:hAnsi="Cambria Math"/>
                    <w:b/>
                    <w:bCs/>
                    <w:i w:val="0"/>
                    <w:lang w:val="en-US" w:eastAsia="zh-CN"/>
                  </w:rPr>
                </m:ctrlPr>
              </m:naryPr>
              <m:sub>
                <m:r>
                  <m:rPr>
                    <m:sty m:val="b"/>
                  </m:rPr>
                  <w:rPr>
                    <w:rFonts w:hint="default" w:ascii="Cambria Math" w:hAnsi="Cambria Math"/>
                    <w:lang w:val="en-US" w:eastAsia="zh-CN"/>
                  </w:rPr>
                  <m:t>i=1</m:t>
                </m:r>
                <m:ctrlPr>
                  <w:rPr>
                    <w:rFonts w:hint="default" w:ascii="Cambria Math" w:hAnsi="Cambria Math"/>
                    <w:b/>
                    <w:bCs/>
                    <w:i w:val="0"/>
                    <w:lang w:val="en-US" w:eastAsia="zh-CN"/>
                  </w:rPr>
                </m:ctrlPr>
              </m:sub>
              <m:sup>
                <m:r>
                  <m:rPr>
                    <m:sty m:val="b"/>
                  </m:rPr>
                  <w:rPr>
                    <w:rFonts w:hint="default" w:ascii="Cambria Math" w:hAnsi="Cambria Math"/>
                    <w:lang w:val="en-US" w:eastAsia="zh-CN"/>
                  </w:rPr>
                  <m:t>n</m:t>
                </m:r>
                <m:ctrlPr>
                  <w:rPr>
                    <w:rFonts w:hint="default" w:ascii="Cambria Math" w:hAnsi="Cambria Math"/>
                    <w:b/>
                    <w:bCs/>
                    <w:i w:val="0"/>
                    <w:lang w:val="en-US" w:eastAsia="zh-CN"/>
                  </w:rPr>
                </m:ctrlPr>
              </m:sup>
              <m:e>
                <m:sSub>
                  <m:sSubPr>
                    <m:ctrlPr>
                      <w:rPr>
                        <w:rFonts w:hint="default" w:ascii="Cambria Math" w:hAnsi="Cambria Math"/>
                        <w:b/>
                        <w:bCs/>
                        <w:i w:val="0"/>
                        <w:lang w:val="en-US" w:eastAsia="zh-CN"/>
                      </w:rPr>
                    </m:ctrlPr>
                  </m:sSubPr>
                  <m:e>
                    <m:r>
                      <m:rPr>
                        <m:sty m:val="b"/>
                      </m:rPr>
                      <w:rPr>
                        <w:rFonts w:hint="default" w:ascii="Cambria Math" w:hAnsi="Cambria Math"/>
                        <w:kern w:val="0"/>
                      </w:rPr>
                      <m:t>α</m:t>
                    </m:r>
                    <m:ctrlPr>
                      <w:rPr>
                        <w:rFonts w:hint="default" w:ascii="Cambria Math" w:hAnsi="Cambria Math"/>
                        <w:b/>
                        <w:bCs/>
                        <w:i w:val="0"/>
                        <w:lang w:val="en-US" w:eastAsia="zh-CN"/>
                      </w:rPr>
                    </m:ctrlPr>
                  </m:e>
                  <m:sub>
                    <m:r>
                      <m:rPr>
                        <m:sty m:val="b"/>
                      </m:rPr>
                      <w:rPr>
                        <w:rFonts w:hint="default" w:ascii="Cambria Math" w:hAnsi="Cambria Math"/>
                        <w:lang w:val="en-US" w:eastAsia="zh-CN"/>
                      </w:rPr>
                      <m:t>REOi</m:t>
                    </m:r>
                    <m:ctrlPr>
                      <w:rPr>
                        <w:rFonts w:hint="default" w:ascii="Cambria Math" w:hAnsi="Cambria Math"/>
                        <w:b/>
                        <w:bCs/>
                        <w:i w:val="0"/>
                        <w:lang w:val="en-US" w:eastAsia="zh-CN"/>
                      </w:rPr>
                    </m:ctrlPr>
                  </m:sub>
                </m:sSub>
                <m:ctrlPr>
                  <w:rPr>
                    <w:rFonts w:hint="default" w:ascii="Cambria Math" w:hAnsi="Cambria Math"/>
                    <w:b/>
                    <w:bCs/>
                    <w:i w:val="0"/>
                    <w:lang w:val="en-US" w:eastAsia="zh-CN"/>
                  </w:rPr>
                </m:ctrlPr>
              </m:e>
            </m:nary>
            <m:ctrlPr>
              <w:rPr>
                <w:rFonts w:hint="default" w:ascii="Cambria Math" w:hAnsi="Cambria Math"/>
                <w:b/>
                <w:bCs/>
                <w:i w:val="0"/>
                <w:lang w:val="en-US" w:eastAsia="zh-CN"/>
              </w:rPr>
            </m:ctrlPr>
          </m:num>
          <m:den>
            <m:r>
              <m:rPr>
                <m:sty m:val="b"/>
              </m:rPr>
              <w:rPr>
                <w:rFonts w:hint="default" w:ascii="Cambria Math" w:hAnsi="Cambria Math"/>
                <w:lang w:val="en-US" w:eastAsia="zh-CN"/>
              </w:rPr>
              <m:t>n</m:t>
            </m:r>
            <m:ctrlPr>
              <w:rPr>
                <w:rFonts w:hint="default" w:ascii="Cambria Math" w:hAnsi="Cambria Math"/>
                <w:b/>
                <w:bCs/>
                <w:i w:val="0"/>
                <w:lang w:val="en-US" w:eastAsia="zh-CN"/>
              </w:rPr>
            </m:ctrlPr>
          </m:den>
        </m:f>
      </m:oMath>
      <w:r>
        <w:rPr>
          <w:rFonts w:hint="eastAsia" w:hAnsi="Cambria Math"/>
          <w:b/>
          <w:bCs/>
          <w:i w:val="0"/>
          <w:lang w:val="en-US" w:eastAsia="zh-CN"/>
        </w:rPr>
        <w:t xml:space="preserve"> </w:t>
      </w:r>
      <w:r>
        <w:rPr>
          <w:rFonts w:hint="eastAsia"/>
        </w:rPr>
        <w:t>……………………………………………………</w:t>
      </w:r>
      <w:r>
        <w:rPr>
          <w:rFonts w:hint="eastAsia" w:ascii="宋体"/>
          <w:kern w:val="0"/>
        </w:rPr>
        <w:t>（</w:t>
      </w:r>
      <w:r>
        <w:rPr>
          <w:rFonts w:hint="eastAsia" w:ascii="宋体"/>
          <w:kern w:val="0"/>
          <w:lang w:val="en-US" w:eastAsia="zh-CN"/>
        </w:rPr>
        <w:t>10</w:t>
      </w:r>
      <w:r>
        <w:rPr>
          <w:rFonts w:hint="eastAsia" w:ascii="宋体"/>
          <w:kern w:val="0"/>
        </w:rPr>
        <w:t>）</w:t>
      </w:r>
    </w:p>
    <w:p w14:paraId="0B018585">
      <w:pPr>
        <w:autoSpaceDE w:val="0"/>
        <w:autoSpaceDN w:val="0"/>
        <w:adjustRightInd w:val="0"/>
        <w:ind w:firstLine="420" w:firstLineChars="200"/>
        <w:rPr>
          <w:rFonts w:ascii="宋体"/>
          <w:kern w:val="0"/>
        </w:rPr>
      </w:pPr>
      <w:r>
        <w:rPr>
          <w:rFonts w:hint="eastAsia" w:ascii="宋体"/>
          <w:kern w:val="0"/>
        </w:rPr>
        <w:t>式中：</w:t>
      </w:r>
    </w:p>
    <w:p w14:paraId="39A88FB2">
      <w:pPr>
        <w:autoSpaceDE w:val="0"/>
        <w:autoSpaceDN w:val="0"/>
        <w:adjustRightInd w:val="0"/>
        <w:ind w:firstLine="420" w:firstLineChars="200"/>
        <w:rPr>
          <w:rFonts w:ascii="宋体"/>
          <w:kern w:val="0"/>
        </w:rPr>
      </w:pPr>
      <m:oMath>
        <m:sSub>
          <m:sSubPr>
            <m:ctrlPr>
              <w:rPr>
                <w:rFonts w:hint="default" w:ascii="Cambria Math" w:hAnsi="Cambria Math"/>
                <w:b w:val="0"/>
                <w:bCs w:val="0"/>
                <w:i w:val="0"/>
                <w:lang w:val="en-US" w:eastAsia="zh-CN"/>
              </w:rPr>
            </m:ctrlPr>
          </m:sSubPr>
          <m:e>
            <m:r>
              <m:rPr>
                <m:sty m:val="p"/>
              </m:rPr>
              <w:rPr>
                <w:rFonts w:hint="default" w:ascii="Cambria Math" w:hAnsi="Cambria Math"/>
                <w:kern w:val="0"/>
              </w:rPr>
              <m:t>α</m:t>
            </m:r>
            <m:ctrlPr>
              <w:rPr>
                <w:rFonts w:hint="default" w:ascii="Cambria Math" w:hAnsi="Cambria Math"/>
                <w:b w:val="0"/>
                <w:bCs w:val="0"/>
                <w:i w:val="0"/>
                <w:lang w:val="en-US" w:eastAsia="zh-CN"/>
              </w:rPr>
            </m:ctrlPr>
          </m:e>
          <m:sub>
            <m:r>
              <m:rPr>
                <m:sty m:val="p"/>
              </m:rPr>
              <w:rPr>
                <w:rFonts w:hint="default" w:ascii="Cambria Math" w:hAnsi="Cambria Math"/>
                <w:lang w:val="en-US" w:eastAsia="zh-CN"/>
              </w:rPr>
              <m:t>REO</m:t>
            </m:r>
            <m:ctrlPr>
              <w:rPr>
                <w:rFonts w:hint="default" w:ascii="Cambria Math" w:hAnsi="Cambria Math"/>
                <w:b w:val="0"/>
                <w:bCs w:val="0"/>
                <w:i w:val="0"/>
                <w:lang w:val="en-US" w:eastAsia="zh-CN"/>
              </w:rPr>
            </m:ctrlPr>
          </m:sub>
        </m:sSub>
      </m:oMath>
      <w:r>
        <w:rPr>
          <w:rFonts w:hint="eastAsia" w:ascii="宋体"/>
          <w:kern w:val="0"/>
        </w:rPr>
        <w:t>—</w:t>
      </w:r>
      <w:r>
        <w:rPr>
          <w:rFonts w:hint="eastAsia" w:ascii="宋体"/>
          <w:kern w:val="0"/>
          <w:lang w:val="en-US" w:eastAsia="zh-CN"/>
        </w:rPr>
        <w:t>稀土</w:t>
      </w:r>
      <w:r>
        <w:rPr>
          <w:rFonts w:hint="eastAsia" w:ascii="宋体"/>
          <w:kern w:val="0"/>
        </w:rPr>
        <w:t>元素的平均含量，/%；</w:t>
      </w:r>
    </w:p>
    <w:p w14:paraId="3A8C8052">
      <w:pPr>
        <w:autoSpaceDE w:val="0"/>
        <w:autoSpaceDN w:val="0"/>
        <w:adjustRightInd w:val="0"/>
        <w:ind w:firstLine="420" w:firstLineChars="200"/>
        <w:rPr>
          <w:rFonts w:ascii="宋体"/>
          <w:kern w:val="0"/>
        </w:rPr>
      </w:pPr>
      <m:oMath>
        <m:sSub>
          <m:sSubPr>
            <m:ctrlPr>
              <w:rPr>
                <w:rFonts w:hint="default" w:ascii="Cambria Math" w:hAnsi="Cambria Math"/>
                <w:b w:val="0"/>
                <w:bCs w:val="0"/>
                <w:i w:val="0"/>
                <w:lang w:val="en-US" w:eastAsia="zh-CN"/>
              </w:rPr>
            </m:ctrlPr>
          </m:sSubPr>
          <m:e>
            <m:r>
              <m:rPr>
                <m:sty m:val="p"/>
              </m:rPr>
              <w:rPr>
                <w:rFonts w:hint="default" w:ascii="Cambria Math" w:hAnsi="Cambria Math"/>
                <w:kern w:val="0"/>
              </w:rPr>
              <m:t>α</m:t>
            </m:r>
            <m:ctrlPr>
              <w:rPr>
                <w:rFonts w:hint="default" w:ascii="Cambria Math" w:hAnsi="Cambria Math"/>
                <w:b w:val="0"/>
                <w:bCs w:val="0"/>
                <w:i w:val="0"/>
                <w:lang w:val="en-US" w:eastAsia="zh-CN"/>
              </w:rPr>
            </m:ctrlPr>
          </m:e>
          <m:sub>
            <m:r>
              <m:rPr>
                <m:sty m:val="p"/>
              </m:rPr>
              <w:rPr>
                <w:rFonts w:hint="default" w:ascii="Cambria Math" w:hAnsi="Cambria Math"/>
                <w:lang w:val="en-US" w:eastAsia="zh-CN"/>
              </w:rPr>
              <m:t>REOi</m:t>
            </m:r>
            <m:ctrlPr>
              <w:rPr>
                <w:rFonts w:hint="default" w:ascii="Cambria Math" w:hAnsi="Cambria Math"/>
                <w:b w:val="0"/>
                <w:bCs w:val="0"/>
                <w:i w:val="0"/>
                <w:lang w:val="en-US" w:eastAsia="zh-CN"/>
              </w:rPr>
            </m:ctrlPr>
          </m:sub>
        </m:sSub>
      </m:oMath>
      <w:r>
        <w:rPr>
          <w:rFonts w:hint="eastAsia" w:ascii="宋体"/>
          <w:kern w:val="0"/>
        </w:rPr>
        <w:t>—</w:t>
      </w:r>
      <w:r>
        <w:rPr>
          <w:rFonts w:hint="eastAsia"/>
        </w:rPr>
        <w:t>十字交叉剖面</w:t>
      </w:r>
      <w:r>
        <w:rPr>
          <w:rFonts w:hint="eastAsia" w:ascii="宋体"/>
          <w:kern w:val="0"/>
        </w:rPr>
        <w:t>上第i个垂直</w:t>
      </w:r>
      <w:r>
        <w:rPr>
          <w:rFonts w:hint="eastAsia" w:ascii="宋体"/>
          <w:kern w:val="0"/>
          <w:lang w:eastAsia="zh-CN"/>
        </w:rPr>
        <w:t>硬岩型稀土尾矿</w:t>
      </w:r>
      <w:r>
        <w:rPr>
          <w:rFonts w:hint="eastAsia" w:ascii="宋体"/>
          <w:kern w:val="0"/>
        </w:rPr>
        <w:t>坝方向的采样点中</w:t>
      </w:r>
      <w:r>
        <w:rPr>
          <w:rFonts w:hint="eastAsia" w:ascii="宋体"/>
          <w:kern w:val="0"/>
          <w:lang w:val="en-US" w:eastAsia="zh-CN"/>
        </w:rPr>
        <w:t>稀土</w:t>
      </w:r>
      <w:r>
        <w:rPr>
          <w:rFonts w:hint="eastAsia" w:ascii="宋体"/>
          <w:kern w:val="0"/>
        </w:rPr>
        <w:t>元素的含量，/%；</w:t>
      </w:r>
    </w:p>
    <w:p w14:paraId="3E8AA6D8">
      <w:pPr>
        <w:autoSpaceDE w:val="0"/>
        <w:autoSpaceDN w:val="0"/>
        <w:adjustRightInd w:val="0"/>
        <w:ind w:firstLine="420" w:firstLineChars="200"/>
        <w:rPr>
          <w:rFonts w:ascii="宋体"/>
          <w:kern w:val="0"/>
        </w:rPr>
      </w:pPr>
      <w:r>
        <w:rPr>
          <w:rFonts w:hint="eastAsia" w:ascii="宋体"/>
          <w:kern w:val="0"/>
        </w:rPr>
        <w:t>n—</w:t>
      </w:r>
      <w:r>
        <w:rPr>
          <w:rFonts w:hint="eastAsia" w:ascii="宋体"/>
          <w:kern w:val="0"/>
          <w:lang w:eastAsia="zh-CN"/>
        </w:rPr>
        <w:t>硬岩型稀土尾矿</w:t>
      </w:r>
      <w:r>
        <w:rPr>
          <w:rFonts w:hint="eastAsia" w:ascii="宋体"/>
          <w:kern w:val="0"/>
        </w:rPr>
        <w:t>库多个</w:t>
      </w:r>
      <w:r>
        <w:rPr>
          <w:rFonts w:hint="eastAsia"/>
        </w:rPr>
        <w:t>十字交叉剖面</w:t>
      </w:r>
      <w:r>
        <w:rPr>
          <w:rFonts w:hint="eastAsia" w:ascii="宋体"/>
          <w:kern w:val="0"/>
        </w:rPr>
        <w:t>上垂直尾矿坝方向的采样点总数。</w:t>
      </w:r>
    </w:p>
    <w:p w14:paraId="00BCD395">
      <w:pPr>
        <w:pStyle w:val="54"/>
        <w:numPr>
          <w:ilvl w:val="2"/>
          <w:numId w:val="0"/>
        </w:numPr>
        <w:spacing w:before="156" w:after="156"/>
        <w:rPr>
          <w:rFonts w:ascii="宋体" w:hAnsi="宋体"/>
        </w:rPr>
      </w:pPr>
      <w:r>
        <w:rPr>
          <w:rFonts w:hint="eastAsia" w:hAnsi="黑体"/>
          <w:kern w:val="2"/>
        </w:rPr>
        <w:t>8.</w:t>
      </w:r>
      <w:r>
        <w:rPr>
          <w:rFonts w:hint="eastAsia" w:hAnsi="黑体"/>
          <w:kern w:val="2"/>
          <w:lang w:val="en-US" w:eastAsia="zh-CN"/>
        </w:rPr>
        <w:t>2</w:t>
      </w:r>
      <w:r>
        <w:rPr>
          <w:rFonts w:hint="eastAsia" w:hAnsi="黑体"/>
          <w:kern w:val="2"/>
        </w:rPr>
        <w:t>.</w:t>
      </w:r>
      <w:r>
        <w:rPr>
          <w:rFonts w:hint="eastAsia" w:hAnsi="黑体"/>
          <w:kern w:val="2"/>
          <w:lang w:val="en-US" w:eastAsia="zh-CN"/>
        </w:rPr>
        <w:t>3</w:t>
      </w:r>
      <w:r>
        <w:rPr>
          <w:rFonts w:hint="eastAsia" w:hAnsi="黑体"/>
          <w:kern w:val="2"/>
        </w:rPr>
        <w:t xml:space="preserve">  </w:t>
      </w:r>
      <w:r>
        <w:rPr>
          <w:rFonts w:hint="eastAsia"/>
        </w:rPr>
        <w:t>垂直坝体线状单剖面法</w:t>
      </w:r>
    </w:p>
    <w:p w14:paraId="60D12A30">
      <w:pPr>
        <w:pStyle w:val="24"/>
      </w:pPr>
      <w:r>
        <w:rPr>
          <w:rFonts w:hint="eastAsia"/>
        </w:rPr>
        <w:t>统计垂直坝体线状单剖面法采集的样品元素含量的平均值，计算硬岩型稀土尾矿库资源量，计算公式为：</w:t>
      </w:r>
    </w:p>
    <w:p w14:paraId="7E8415BD">
      <w:pPr>
        <w:autoSpaceDE w:val="0"/>
        <w:autoSpaceDN w:val="0"/>
        <w:adjustRightInd w:val="0"/>
        <w:spacing w:line="360" w:lineRule="auto"/>
        <w:ind w:firstLine="422" w:firstLineChars="200"/>
        <w:jc w:val="right"/>
        <w:rPr>
          <w:rFonts w:ascii="宋体"/>
          <w:kern w:val="0"/>
          <w:szCs w:val="21"/>
        </w:rPr>
      </w:pPr>
      <m:oMath>
        <m:sSub>
          <m:sSubPr>
            <m:ctrlPr>
              <w:rPr>
                <w:rFonts w:ascii="Cambria Math" w:hAnsi="Cambria Math"/>
                <w:b/>
                <w:bCs/>
                <w:i w:val="0"/>
                <w:iCs/>
              </w:rPr>
            </m:ctrlPr>
          </m:sSubPr>
          <m:e>
            <m:r>
              <m:rPr>
                <m:sty m:val="b"/>
              </m:rPr>
              <w:rPr>
                <w:rFonts w:hint="default" w:ascii="Cambria Math" w:hAnsi="Cambria Math"/>
                <w:lang w:val="en-US" w:eastAsia="zh-CN"/>
              </w:rPr>
              <m:t>M</m:t>
            </m:r>
            <m:ctrlPr>
              <w:rPr>
                <w:rFonts w:ascii="Cambria Math" w:hAnsi="Cambria Math"/>
                <w:b/>
                <w:bCs/>
                <w:i w:val="0"/>
                <w:iCs/>
              </w:rPr>
            </m:ctrlPr>
          </m:e>
          <m:sub>
            <m:r>
              <m:rPr>
                <m:sty m:val="b"/>
              </m:rPr>
              <w:rPr>
                <w:rFonts w:hint="default" w:ascii="Cambria Math" w:hAnsi="Cambria Math"/>
                <w:lang w:val="en-US" w:eastAsia="zh-CN"/>
              </w:rPr>
              <m:t>REO</m:t>
            </m:r>
            <m:ctrlPr>
              <w:rPr>
                <w:rFonts w:ascii="Cambria Math" w:hAnsi="Cambria Math"/>
                <w:b/>
                <w:bCs/>
                <w:i w:val="0"/>
                <w:iCs/>
              </w:rPr>
            </m:ctrlPr>
          </m:sub>
        </m:sSub>
        <m:r>
          <m:rPr>
            <m:sty m:val="b"/>
          </m:rPr>
          <w:rPr>
            <w:rFonts w:hint="eastAsia" w:ascii="Cambria Math" w:hAnsi="Cambria Math" w:eastAsia="黑体" w:cs="黑体"/>
            <w:lang w:val="en-US" w:eastAsia="zh-CN"/>
          </w:rPr>
          <m:t>=</m:t>
        </m:r>
        <m:f>
          <m:fPr>
            <m:ctrlPr>
              <w:rPr>
                <w:rFonts w:hint="eastAsia" w:ascii="Cambria Math" w:hAnsi="Cambria Math" w:eastAsia="黑体" w:cs="黑体"/>
                <w:b/>
                <w:bCs/>
                <w:i w:val="0"/>
                <w:iCs/>
                <w:lang w:val="en-US" w:eastAsia="zh-CN"/>
              </w:rPr>
            </m:ctrlPr>
          </m:fPr>
          <m:num>
            <m:nary>
              <m:naryPr>
                <m:chr m:val="∑"/>
                <m:limLoc m:val="undOvr"/>
                <m:ctrlPr>
                  <w:rPr>
                    <w:rFonts w:hint="eastAsia" w:ascii="Cambria Math" w:hAnsi="Cambria Math" w:eastAsia="黑体" w:cs="黑体"/>
                    <w:b/>
                    <w:bCs/>
                    <w:i w:val="0"/>
                    <w:iCs/>
                    <w:lang w:val="en-US" w:eastAsia="zh-CN"/>
                  </w:rPr>
                </m:ctrlPr>
              </m:naryPr>
              <m:sub>
                <m:r>
                  <m:rPr>
                    <m:sty m:val="b"/>
                  </m:rPr>
                  <w:rPr>
                    <w:rFonts w:hint="default" w:ascii="Cambria Math" w:hAnsi="Cambria Math" w:eastAsia="黑体" w:cs="黑体"/>
                    <w:lang w:val="en-US" w:eastAsia="zh-CN"/>
                  </w:rPr>
                  <m:t>i=1</m:t>
                </m:r>
                <m:ctrlPr>
                  <w:rPr>
                    <w:rFonts w:hint="eastAsia" w:ascii="Cambria Math" w:hAnsi="Cambria Math" w:eastAsia="黑体" w:cs="黑体"/>
                    <w:b/>
                    <w:bCs/>
                    <w:i w:val="0"/>
                    <w:iCs/>
                    <w:lang w:val="en-US" w:eastAsia="zh-CN"/>
                  </w:rPr>
                </m:ctrlPr>
              </m:sub>
              <m:sup>
                <m:r>
                  <m:rPr>
                    <m:sty m:val="b"/>
                  </m:rPr>
                  <w:rPr>
                    <w:rFonts w:hint="default" w:ascii="Cambria Math" w:hAnsi="Cambria Math" w:eastAsia="黑体" w:cs="黑体"/>
                    <w:lang w:val="en-US" w:eastAsia="zh-CN"/>
                  </w:rPr>
                  <m:t>n</m:t>
                </m:r>
                <m:ctrlPr>
                  <w:rPr>
                    <w:rFonts w:hint="eastAsia" w:ascii="Cambria Math" w:hAnsi="Cambria Math" w:eastAsia="黑体" w:cs="黑体"/>
                    <w:b/>
                    <w:bCs/>
                    <w:i w:val="0"/>
                    <w:iCs/>
                    <w:lang w:val="en-US" w:eastAsia="zh-CN"/>
                  </w:rPr>
                </m:ctrlPr>
              </m:sup>
              <m:e>
                <m:sSub>
                  <m:sSubPr>
                    <m:ctrlPr>
                      <w:rPr>
                        <w:rFonts w:hint="default" w:ascii="Cambria Math" w:hAnsi="Cambria Math"/>
                        <w:b/>
                        <w:bCs/>
                        <w:i w:val="0"/>
                        <w:lang w:val="en-US" w:eastAsia="zh-CN"/>
                      </w:rPr>
                    </m:ctrlPr>
                  </m:sSubPr>
                  <m:e>
                    <m:r>
                      <m:rPr>
                        <m:sty m:val="b"/>
                      </m:rPr>
                      <w:rPr>
                        <w:rFonts w:hint="default" w:ascii="Cambria Math" w:hAnsi="Cambria Math"/>
                        <w:kern w:val="0"/>
                      </w:rPr>
                      <m:t>α</m:t>
                    </m:r>
                    <m:ctrlPr>
                      <w:rPr>
                        <w:rFonts w:hint="default" w:ascii="Cambria Math" w:hAnsi="Cambria Math"/>
                        <w:b/>
                        <w:bCs/>
                        <w:i w:val="0"/>
                        <w:lang w:val="en-US" w:eastAsia="zh-CN"/>
                      </w:rPr>
                    </m:ctrlPr>
                  </m:e>
                  <m:sub>
                    <m:r>
                      <m:rPr>
                        <m:sty m:val="b"/>
                      </m:rPr>
                      <w:rPr>
                        <w:rFonts w:hint="default" w:ascii="Cambria Math" w:hAnsi="Cambria Math"/>
                        <w:lang w:val="en-US" w:eastAsia="zh-CN"/>
                      </w:rPr>
                      <m:t>REOi</m:t>
                    </m:r>
                    <m:ctrlPr>
                      <w:rPr>
                        <w:rFonts w:hint="default" w:ascii="Cambria Math" w:hAnsi="Cambria Math"/>
                        <w:b/>
                        <w:bCs/>
                        <w:i w:val="0"/>
                        <w:lang w:val="en-US" w:eastAsia="zh-CN"/>
                      </w:rPr>
                    </m:ctrlPr>
                  </m:sub>
                </m:sSub>
                <m:ctrlPr>
                  <w:rPr>
                    <w:rFonts w:hint="eastAsia" w:ascii="Cambria Math" w:hAnsi="Cambria Math" w:eastAsia="黑体" w:cs="黑体"/>
                    <w:b/>
                    <w:bCs/>
                    <w:i w:val="0"/>
                    <w:iCs/>
                    <w:lang w:val="en-US" w:eastAsia="zh-CN"/>
                  </w:rPr>
                </m:ctrlPr>
              </m:e>
            </m:nary>
            <m:ctrlPr>
              <w:rPr>
                <w:rFonts w:hint="eastAsia" w:ascii="Cambria Math" w:hAnsi="Cambria Math" w:eastAsia="黑体" w:cs="黑体"/>
                <w:b/>
                <w:bCs/>
                <w:i w:val="0"/>
                <w:iCs/>
                <w:lang w:val="en-US" w:eastAsia="zh-CN"/>
              </w:rPr>
            </m:ctrlPr>
          </m:num>
          <m:den>
            <m:r>
              <m:rPr>
                <m:sty m:val="b"/>
              </m:rPr>
              <w:rPr>
                <w:rFonts w:hint="default" w:ascii="Cambria Math" w:hAnsi="Cambria Math" w:eastAsia="黑体" w:cs="黑体"/>
                <w:lang w:val="en-US" w:eastAsia="zh-CN"/>
              </w:rPr>
              <m:t>n</m:t>
            </m:r>
            <m:ctrlPr>
              <w:rPr>
                <w:rFonts w:hint="eastAsia" w:ascii="Cambria Math" w:hAnsi="Cambria Math" w:eastAsia="黑体" w:cs="黑体"/>
                <w:b/>
                <w:bCs/>
                <w:i w:val="0"/>
                <w:iCs/>
                <w:lang w:val="en-US" w:eastAsia="zh-CN"/>
              </w:rPr>
            </m:ctrlPr>
          </m:den>
        </m:f>
        <m:r>
          <m:rPr>
            <m:sty m:val="b"/>
          </m:rPr>
          <w:rPr>
            <w:rFonts w:hint="eastAsia" w:ascii="Cambria Math" w:hAnsi="Cambria Math" w:eastAsia="黑体" w:cs="黑体"/>
            <w:lang w:val="en-US" w:eastAsia="zh-CN"/>
          </w:rPr>
          <m:t>×Q</m:t>
        </m:r>
      </m:oMath>
      <w:r>
        <w:rPr>
          <w:rFonts w:hint="eastAsia" w:ascii="宋体"/>
          <w:kern w:val="0"/>
          <w:sz w:val="24"/>
        </w:rPr>
        <w:t xml:space="preserve"> </w:t>
      </w:r>
      <w:r>
        <w:rPr>
          <w:rFonts w:hint="eastAsia"/>
        </w:rPr>
        <w:t>………………………………………………</w:t>
      </w:r>
      <w:r>
        <w:rPr>
          <w:rFonts w:hint="eastAsia" w:ascii="宋体"/>
          <w:kern w:val="0"/>
        </w:rPr>
        <w:t>（</w:t>
      </w:r>
      <w:r>
        <w:rPr>
          <w:rFonts w:hint="eastAsia" w:ascii="宋体"/>
          <w:kern w:val="0"/>
          <w:lang w:val="en-US" w:eastAsia="zh-CN"/>
        </w:rPr>
        <w:t>11</w:t>
      </w:r>
      <w:r>
        <w:rPr>
          <w:rFonts w:hint="eastAsia" w:ascii="宋体"/>
          <w:kern w:val="0"/>
        </w:rPr>
        <w:t>）</w:t>
      </w:r>
    </w:p>
    <w:p w14:paraId="2CC14749">
      <w:pPr>
        <w:autoSpaceDE w:val="0"/>
        <w:autoSpaceDN w:val="0"/>
        <w:adjustRightInd w:val="0"/>
        <w:ind w:firstLine="420" w:firstLineChars="200"/>
        <w:rPr>
          <w:rFonts w:ascii="宋体"/>
          <w:kern w:val="0"/>
        </w:rPr>
      </w:pPr>
      <w:r>
        <w:rPr>
          <w:rFonts w:hint="eastAsia" w:ascii="宋体"/>
          <w:kern w:val="0"/>
        </w:rPr>
        <w:t>式中：</w:t>
      </w:r>
    </w:p>
    <w:p w14:paraId="780F601E">
      <w:pPr>
        <w:autoSpaceDE w:val="0"/>
        <w:autoSpaceDN w:val="0"/>
        <w:adjustRightInd w:val="0"/>
        <w:ind w:firstLine="420" w:firstLineChars="200"/>
        <w:rPr>
          <w:rFonts w:ascii="宋体"/>
          <w:kern w:val="0"/>
        </w:rPr>
      </w:pPr>
      <w:r>
        <w:rPr>
          <w:rFonts w:hint="eastAsia" w:ascii="宋体"/>
        </w:rPr>
        <w:t>M</w:t>
      </w:r>
      <w:r>
        <w:rPr>
          <w:rFonts w:hint="eastAsia" w:ascii="宋体"/>
          <w:vertAlign w:val="subscript"/>
          <w:lang w:val="en-US" w:eastAsia="zh-CN"/>
        </w:rPr>
        <w:t>REO</w:t>
      </w:r>
      <w:r>
        <w:rPr>
          <w:rFonts w:hint="eastAsia" w:ascii="宋体"/>
          <w:kern w:val="0"/>
        </w:rPr>
        <w:t>—</w:t>
      </w:r>
      <w:r>
        <w:rPr>
          <w:rFonts w:hint="eastAsia" w:ascii="宋体"/>
          <w:kern w:val="0"/>
          <w:lang w:val="en-US" w:eastAsia="zh-CN"/>
        </w:rPr>
        <w:t>稀土</w:t>
      </w:r>
      <w:r>
        <w:rPr>
          <w:rFonts w:hint="eastAsia" w:ascii="宋体"/>
          <w:kern w:val="0"/>
        </w:rPr>
        <w:t>元素的资源量，t；</w:t>
      </w:r>
    </w:p>
    <w:p w14:paraId="3D1AB4C6">
      <w:pPr>
        <w:autoSpaceDE w:val="0"/>
        <w:autoSpaceDN w:val="0"/>
        <w:adjustRightInd w:val="0"/>
        <w:ind w:firstLine="420" w:firstLineChars="200"/>
        <w:rPr>
          <w:rFonts w:ascii="宋体"/>
          <w:kern w:val="0"/>
        </w:rPr>
      </w:pPr>
      <m:oMath>
        <m:sSub>
          <m:sSubPr>
            <m:ctrlPr>
              <w:rPr>
                <w:rFonts w:hint="default" w:ascii="Cambria Math" w:hAnsi="Cambria Math"/>
                <w:b w:val="0"/>
                <w:bCs w:val="0"/>
                <w:i w:val="0"/>
                <w:lang w:val="en-US" w:eastAsia="zh-CN"/>
              </w:rPr>
            </m:ctrlPr>
          </m:sSubPr>
          <m:e>
            <m:r>
              <m:rPr>
                <m:sty m:val="p"/>
              </m:rPr>
              <w:rPr>
                <w:rFonts w:hint="default" w:ascii="Cambria Math" w:hAnsi="Cambria Math"/>
                <w:kern w:val="0"/>
              </w:rPr>
              <m:t>α</m:t>
            </m:r>
            <m:ctrlPr>
              <w:rPr>
                <w:rFonts w:hint="default" w:ascii="Cambria Math" w:hAnsi="Cambria Math"/>
                <w:b w:val="0"/>
                <w:bCs w:val="0"/>
                <w:i w:val="0"/>
                <w:lang w:val="en-US" w:eastAsia="zh-CN"/>
              </w:rPr>
            </m:ctrlPr>
          </m:e>
          <m:sub>
            <m:r>
              <m:rPr>
                <m:sty m:val="p"/>
              </m:rPr>
              <w:rPr>
                <w:rFonts w:hint="default" w:ascii="Cambria Math" w:hAnsi="Cambria Math"/>
                <w:lang w:val="en-US" w:eastAsia="zh-CN"/>
              </w:rPr>
              <m:t>REOi</m:t>
            </m:r>
            <m:ctrlPr>
              <w:rPr>
                <w:rFonts w:hint="default" w:ascii="Cambria Math" w:hAnsi="Cambria Math"/>
                <w:b w:val="0"/>
                <w:bCs w:val="0"/>
                <w:i w:val="0"/>
                <w:lang w:val="en-US" w:eastAsia="zh-CN"/>
              </w:rPr>
            </m:ctrlPr>
          </m:sub>
        </m:sSub>
      </m:oMath>
      <w:r>
        <w:rPr>
          <w:rFonts w:hint="eastAsia" w:ascii="宋体"/>
          <w:kern w:val="0"/>
        </w:rPr>
        <w:t>—</w:t>
      </w:r>
      <w:r>
        <w:rPr>
          <w:rFonts w:hint="eastAsia"/>
        </w:rPr>
        <w:t>垂直坝体线状单剖面</w:t>
      </w:r>
      <w:r>
        <w:rPr>
          <w:rFonts w:hint="eastAsia" w:ascii="宋体"/>
          <w:kern w:val="0"/>
        </w:rPr>
        <w:t>上第i个采样点中</w:t>
      </w:r>
      <w:r>
        <w:rPr>
          <w:rFonts w:hint="eastAsia" w:ascii="宋体"/>
          <w:kern w:val="0"/>
          <w:lang w:val="en-US" w:eastAsia="zh-CN"/>
        </w:rPr>
        <w:t>稀土</w:t>
      </w:r>
      <w:r>
        <w:rPr>
          <w:rFonts w:hint="eastAsia" w:ascii="宋体"/>
          <w:kern w:val="0"/>
        </w:rPr>
        <w:t>元素的含量，/%；</w:t>
      </w:r>
    </w:p>
    <w:p w14:paraId="0788761F">
      <w:pPr>
        <w:autoSpaceDE w:val="0"/>
        <w:autoSpaceDN w:val="0"/>
        <w:adjustRightInd w:val="0"/>
        <w:ind w:firstLine="420" w:firstLineChars="200"/>
        <w:rPr>
          <w:rFonts w:ascii="宋体"/>
          <w:kern w:val="0"/>
        </w:rPr>
      </w:pPr>
      <w:r>
        <w:rPr>
          <w:rFonts w:hint="eastAsia" w:ascii="宋体"/>
          <w:kern w:val="0"/>
        </w:rPr>
        <w:t>Q—</w:t>
      </w:r>
      <w:r>
        <w:rPr>
          <w:rFonts w:hint="eastAsia" w:ascii="宋体"/>
          <w:kern w:val="0"/>
          <w:lang w:eastAsia="zh-CN"/>
        </w:rPr>
        <w:t>硬岩型稀土尾矿</w:t>
      </w:r>
      <w:r>
        <w:rPr>
          <w:rFonts w:hint="eastAsia" w:ascii="宋体"/>
          <w:kern w:val="0"/>
        </w:rPr>
        <w:t>量，t；</w:t>
      </w:r>
    </w:p>
    <w:p w14:paraId="411312BD">
      <w:pPr>
        <w:autoSpaceDE w:val="0"/>
        <w:autoSpaceDN w:val="0"/>
        <w:adjustRightInd w:val="0"/>
        <w:ind w:firstLine="420" w:firstLineChars="200"/>
        <w:rPr>
          <w:rFonts w:ascii="宋体"/>
          <w:kern w:val="0"/>
        </w:rPr>
      </w:pPr>
      <w:r>
        <w:rPr>
          <w:rFonts w:hint="eastAsia" w:ascii="宋体"/>
          <w:kern w:val="0"/>
        </w:rPr>
        <w:t>n—</w:t>
      </w:r>
      <w:r>
        <w:rPr>
          <w:rFonts w:hint="eastAsia" w:ascii="宋体"/>
          <w:kern w:val="0"/>
          <w:lang w:eastAsia="zh-CN"/>
        </w:rPr>
        <w:t>硬岩型稀土尾矿</w:t>
      </w:r>
      <w:r>
        <w:rPr>
          <w:rFonts w:hint="eastAsia" w:ascii="宋体"/>
          <w:kern w:val="0"/>
        </w:rPr>
        <w:t>库</w:t>
      </w:r>
      <w:r>
        <w:rPr>
          <w:rFonts w:hint="eastAsia"/>
        </w:rPr>
        <w:t>垂直坝体线状单剖面</w:t>
      </w:r>
      <w:r>
        <w:rPr>
          <w:rFonts w:hint="eastAsia" w:ascii="宋体"/>
          <w:kern w:val="0"/>
        </w:rPr>
        <w:t>上的采样点数。</w:t>
      </w:r>
    </w:p>
    <w:p w14:paraId="0C44349F">
      <w:pPr>
        <w:pStyle w:val="78"/>
        <w:numPr>
          <w:ilvl w:val="0"/>
          <w:numId w:val="19"/>
        </w:numPr>
      </w:pPr>
      <w:bookmarkStart w:id="163" w:name="_Toc20082"/>
      <w:bookmarkStart w:id="164" w:name="_Toc25611"/>
      <w:bookmarkStart w:id="165" w:name="_Toc8318"/>
      <w:r>
        <w:rPr>
          <w:rFonts w:hint="eastAsia"/>
        </w:rPr>
        <w:t>硬岩型稀土尾矿综合利用评价</w:t>
      </w:r>
      <w:bookmarkEnd w:id="163"/>
      <w:bookmarkEnd w:id="164"/>
      <w:bookmarkEnd w:id="165"/>
    </w:p>
    <w:p w14:paraId="26642D30">
      <w:pPr>
        <w:pStyle w:val="42"/>
        <w:numPr>
          <w:ilvl w:val="1"/>
          <w:numId w:val="0"/>
        </w:numPr>
        <w:rPr>
          <w:kern w:val="2"/>
        </w:rPr>
      </w:pPr>
      <w:bookmarkStart w:id="166" w:name="_Toc0"/>
      <w:bookmarkStart w:id="167" w:name="_Toc18566"/>
      <w:bookmarkStart w:id="168" w:name="_Toc18886"/>
      <w:r>
        <w:rPr>
          <w:rFonts w:hint="eastAsia" w:hAnsi="黑体"/>
        </w:rPr>
        <w:t>9.1　硬岩型稀土</w:t>
      </w:r>
      <w:r>
        <w:rPr>
          <w:rFonts w:hint="eastAsia"/>
          <w:kern w:val="2"/>
        </w:rPr>
        <w:t>尾矿综合利用方向</w:t>
      </w:r>
      <w:bookmarkEnd w:id="166"/>
      <w:bookmarkEnd w:id="167"/>
      <w:bookmarkEnd w:id="168"/>
    </w:p>
    <w:p w14:paraId="2750D8AE">
      <w:pPr>
        <w:pStyle w:val="24"/>
      </w:pPr>
      <w:r>
        <w:rPr>
          <w:rFonts w:hint="eastAsia"/>
        </w:rPr>
        <w:t>硬岩型稀土尾矿根据其成分和性质可分为稀土氧化物尾矿、稀土粉末尾矿和稀土砂尾矿三类，应根据其分类选择综合利用途径。</w:t>
      </w:r>
    </w:p>
    <w:p w14:paraId="2AD83F72">
      <w:pPr>
        <w:pStyle w:val="24"/>
        <w:spacing w:before="156" w:beforeLines="50" w:after="156" w:afterLines="50"/>
        <w:jc w:val="center"/>
        <w:rPr>
          <w:rFonts w:ascii="黑体" w:eastAsia="黑体"/>
          <w:highlight w:val="none"/>
        </w:rPr>
      </w:pPr>
      <w:r>
        <w:rPr>
          <w:rFonts w:hint="eastAsia" w:ascii="黑体" w:eastAsia="黑体"/>
          <w:highlight w:val="none"/>
        </w:rPr>
        <w:t>表2 硬岩型稀土尾矿资源综合利用途径</w:t>
      </w:r>
    </w:p>
    <w:tbl>
      <w:tblPr>
        <w:tblStyle w:val="3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7"/>
        <w:gridCol w:w="1972"/>
        <w:gridCol w:w="1516"/>
        <w:gridCol w:w="4583"/>
      </w:tblGrid>
      <w:tr w14:paraId="3453E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327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37CF17F">
            <w:pPr>
              <w:widowControl/>
              <w:jc w:val="center"/>
              <w:textAlignment w:val="top"/>
              <w:rPr>
                <w:rFonts w:ascii="宋体"/>
                <w:color w:val="000000"/>
                <w:sz w:val="18"/>
                <w:szCs w:val="18"/>
              </w:rPr>
            </w:pPr>
            <w:r>
              <w:rPr>
                <w:rFonts w:hint="eastAsia" w:ascii="宋体"/>
                <w:color w:val="000000"/>
                <w:kern w:val="0"/>
                <w:sz w:val="18"/>
                <w:szCs w:val="18"/>
              </w:rPr>
              <w:t>利用方向</w:t>
            </w:r>
          </w:p>
        </w:tc>
        <w:tc>
          <w:tcPr>
            <w:tcW w:w="1516" w:type="dxa"/>
            <w:tcBorders>
              <w:top w:val="single" w:color="000000" w:sz="4" w:space="0"/>
              <w:left w:val="nil"/>
              <w:bottom w:val="single" w:color="000000" w:sz="4" w:space="0"/>
              <w:right w:val="single" w:color="000000" w:sz="4" w:space="0"/>
              <w:tl2br w:val="nil"/>
              <w:tr2bl w:val="nil"/>
            </w:tcBorders>
            <w:vAlign w:val="center"/>
          </w:tcPr>
          <w:p w14:paraId="0F082536">
            <w:pPr>
              <w:widowControl/>
              <w:jc w:val="center"/>
              <w:textAlignment w:val="top"/>
              <w:rPr>
                <w:rFonts w:ascii="宋体"/>
                <w:color w:val="000000"/>
                <w:sz w:val="18"/>
                <w:szCs w:val="18"/>
              </w:rPr>
            </w:pPr>
            <w:r>
              <w:rPr>
                <w:rFonts w:hint="eastAsia" w:ascii="宋体"/>
                <w:color w:val="000000"/>
                <w:kern w:val="0"/>
                <w:sz w:val="18"/>
                <w:szCs w:val="18"/>
              </w:rPr>
              <w:t>开发利用类别</w:t>
            </w:r>
          </w:p>
        </w:tc>
        <w:tc>
          <w:tcPr>
            <w:tcW w:w="4583" w:type="dxa"/>
            <w:tcBorders>
              <w:top w:val="single" w:color="000000" w:sz="4" w:space="0"/>
              <w:left w:val="nil"/>
              <w:bottom w:val="single" w:color="000000" w:sz="4" w:space="0"/>
              <w:right w:val="single" w:color="000000" w:sz="4" w:space="0"/>
              <w:tl2br w:val="nil"/>
              <w:tr2bl w:val="nil"/>
            </w:tcBorders>
            <w:vAlign w:val="center"/>
          </w:tcPr>
          <w:p w14:paraId="29B1F6A7">
            <w:pPr>
              <w:widowControl/>
              <w:jc w:val="center"/>
              <w:textAlignment w:val="top"/>
              <w:rPr>
                <w:rFonts w:ascii="宋体"/>
                <w:color w:val="000000"/>
                <w:sz w:val="18"/>
                <w:szCs w:val="18"/>
              </w:rPr>
            </w:pPr>
            <w:r>
              <w:rPr>
                <w:rFonts w:hint="eastAsia" w:ascii="宋体"/>
                <w:color w:val="000000"/>
                <w:kern w:val="0"/>
                <w:sz w:val="18"/>
                <w:szCs w:val="18"/>
              </w:rPr>
              <w:t>利用途径</w:t>
            </w:r>
          </w:p>
        </w:tc>
      </w:tr>
      <w:tr w14:paraId="00CD2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1307" w:type="dxa"/>
            <w:vMerge w:val="restart"/>
            <w:tcBorders>
              <w:top w:val="nil"/>
              <w:left w:val="single" w:color="000000" w:sz="4" w:space="0"/>
              <w:bottom w:val="single" w:color="000000" w:sz="4" w:space="0"/>
              <w:right w:val="single" w:color="000000" w:sz="4" w:space="0"/>
              <w:tl2br w:val="nil"/>
              <w:tr2bl w:val="nil"/>
            </w:tcBorders>
            <w:vAlign w:val="center"/>
          </w:tcPr>
          <w:p w14:paraId="10C47B15">
            <w:pPr>
              <w:widowControl/>
              <w:jc w:val="center"/>
              <w:textAlignment w:val="top"/>
              <w:rPr>
                <w:rFonts w:ascii="宋体"/>
                <w:color w:val="000000"/>
                <w:kern w:val="0"/>
                <w:sz w:val="18"/>
                <w:szCs w:val="18"/>
              </w:rPr>
            </w:pPr>
            <w:r>
              <w:rPr>
                <w:rFonts w:hint="eastAsia" w:ascii="宋体"/>
                <w:color w:val="000000"/>
                <w:kern w:val="0"/>
                <w:sz w:val="18"/>
                <w:szCs w:val="18"/>
              </w:rPr>
              <w:t>回收有用组分</w:t>
            </w:r>
          </w:p>
        </w:tc>
        <w:tc>
          <w:tcPr>
            <w:tcW w:w="1972" w:type="dxa"/>
            <w:vMerge w:val="restart"/>
            <w:tcBorders>
              <w:top w:val="nil"/>
              <w:left w:val="nil"/>
              <w:bottom w:val="single" w:color="000000" w:sz="4" w:space="0"/>
              <w:right w:val="single" w:color="000000" w:sz="4" w:space="0"/>
              <w:tl2br w:val="nil"/>
              <w:tr2bl w:val="nil"/>
            </w:tcBorders>
            <w:vAlign w:val="center"/>
          </w:tcPr>
          <w:p w14:paraId="7454A62E">
            <w:pPr>
              <w:widowControl/>
              <w:jc w:val="center"/>
              <w:textAlignment w:val="top"/>
              <w:rPr>
                <w:rFonts w:ascii="宋体"/>
                <w:color w:val="000000"/>
                <w:sz w:val="18"/>
                <w:szCs w:val="18"/>
              </w:rPr>
            </w:pPr>
            <w:r>
              <w:rPr>
                <w:rFonts w:hint="eastAsia" w:ascii="宋体"/>
                <w:color w:val="000000"/>
                <w:kern w:val="0"/>
                <w:sz w:val="18"/>
                <w:szCs w:val="18"/>
              </w:rPr>
              <w:t>稀土元素回收</w:t>
            </w:r>
          </w:p>
        </w:tc>
        <w:tc>
          <w:tcPr>
            <w:tcW w:w="1516" w:type="dxa"/>
            <w:vMerge w:val="restart"/>
            <w:tcBorders>
              <w:top w:val="single" w:color="000000" w:sz="4" w:space="0"/>
              <w:left w:val="nil"/>
              <w:right w:val="single" w:color="000000" w:sz="4" w:space="0"/>
              <w:tl2br w:val="nil"/>
              <w:tr2bl w:val="nil"/>
            </w:tcBorders>
            <w:vAlign w:val="center"/>
          </w:tcPr>
          <w:p w14:paraId="29FBE502">
            <w:pPr>
              <w:widowControl/>
              <w:jc w:val="center"/>
              <w:textAlignment w:val="top"/>
              <w:rPr>
                <w:rFonts w:ascii="宋体"/>
                <w:color w:val="000000"/>
                <w:sz w:val="18"/>
                <w:szCs w:val="18"/>
              </w:rPr>
            </w:pPr>
            <w:r>
              <w:rPr>
                <w:rFonts w:hint="eastAsia" w:ascii="宋体"/>
                <w:color w:val="000000"/>
                <w:sz w:val="18"/>
                <w:szCs w:val="18"/>
              </w:rPr>
              <w:t>稀土元素回收</w:t>
            </w:r>
          </w:p>
        </w:tc>
        <w:tc>
          <w:tcPr>
            <w:tcW w:w="4583" w:type="dxa"/>
            <w:tcBorders>
              <w:top w:val="single" w:color="000000" w:sz="4" w:space="0"/>
              <w:left w:val="nil"/>
              <w:bottom w:val="single" w:color="auto" w:sz="4" w:space="0"/>
              <w:right w:val="single" w:color="000000" w:sz="4" w:space="0"/>
              <w:tl2br w:val="nil"/>
              <w:tr2bl w:val="nil"/>
            </w:tcBorders>
            <w:vAlign w:val="center"/>
          </w:tcPr>
          <w:p w14:paraId="562B3704">
            <w:pPr>
              <w:widowControl/>
              <w:jc w:val="center"/>
              <w:textAlignment w:val="top"/>
              <w:rPr>
                <w:rFonts w:ascii="宋体"/>
                <w:color w:val="000000"/>
                <w:sz w:val="18"/>
                <w:szCs w:val="18"/>
              </w:rPr>
            </w:pPr>
            <w:r>
              <w:rPr>
                <w:rFonts w:hint="eastAsia" w:ascii="宋体"/>
                <w:color w:val="000000"/>
                <w:sz w:val="18"/>
                <w:szCs w:val="18"/>
              </w:rPr>
              <w:t>稀土氧化物尾矿溶解浸出稀土元素，通过分离</w:t>
            </w:r>
            <w:r>
              <w:rPr>
                <w:rFonts w:ascii="宋体"/>
                <w:color w:val="000000"/>
                <w:sz w:val="18"/>
                <w:szCs w:val="18"/>
              </w:rPr>
              <w:t>、</w:t>
            </w:r>
            <w:r>
              <w:rPr>
                <w:rFonts w:hint="eastAsia" w:ascii="宋体"/>
                <w:color w:val="000000"/>
                <w:sz w:val="18"/>
                <w:szCs w:val="18"/>
              </w:rPr>
              <w:t>浓缩、沉淀、过滤、干燥等工艺将稀土元素分离纯化，得到高纯度的稀土氧化物</w:t>
            </w:r>
          </w:p>
        </w:tc>
      </w:tr>
      <w:tr w14:paraId="4B6C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1" w:hRule="atLeast"/>
          <w:jc w:val="center"/>
        </w:trPr>
        <w:tc>
          <w:tcPr>
            <w:tcW w:w="1307" w:type="dxa"/>
            <w:vMerge w:val="continue"/>
            <w:tcBorders>
              <w:left w:val="single" w:color="000000" w:sz="4" w:space="0"/>
              <w:right w:val="single" w:color="000000" w:sz="4" w:space="0"/>
              <w:tl2br w:val="nil"/>
              <w:tr2bl w:val="nil"/>
            </w:tcBorders>
            <w:vAlign w:val="center"/>
          </w:tcPr>
          <w:p w14:paraId="60D98655">
            <w:pPr>
              <w:widowControl/>
              <w:jc w:val="center"/>
              <w:textAlignment w:val="top"/>
              <w:rPr>
                <w:rFonts w:ascii="宋体"/>
                <w:color w:val="000000"/>
                <w:kern w:val="0"/>
                <w:sz w:val="18"/>
                <w:szCs w:val="18"/>
              </w:rPr>
            </w:pPr>
          </w:p>
        </w:tc>
        <w:tc>
          <w:tcPr>
            <w:tcW w:w="1972" w:type="dxa"/>
            <w:vMerge w:val="continue"/>
            <w:tcBorders>
              <w:left w:val="nil"/>
              <w:right w:val="single" w:color="000000" w:sz="4" w:space="0"/>
              <w:tl2br w:val="nil"/>
              <w:tr2bl w:val="nil"/>
            </w:tcBorders>
            <w:vAlign w:val="center"/>
          </w:tcPr>
          <w:p w14:paraId="513C6C47">
            <w:pPr>
              <w:widowControl/>
              <w:jc w:val="center"/>
              <w:textAlignment w:val="top"/>
              <w:rPr>
                <w:rFonts w:ascii="宋体"/>
                <w:color w:val="000000"/>
                <w:kern w:val="0"/>
                <w:sz w:val="18"/>
                <w:szCs w:val="18"/>
              </w:rPr>
            </w:pPr>
          </w:p>
        </w:tc>
        <w:tc>
          <w:tcPr>
            <w:tcW w:w="1516" w:type="dxa"/>
            <w:vMerge w:val="continue"/>
            <w:tcBorders>
              <w:left w:val="nil"/>
              <w:bottom w:val="single" w:color="000000" w:sz="4" w:space="0"/>
              <w:right w:val="single" w:color="000000" w:sz="4" w:space="0"/>
              <w:tl2br w:val="nil"/>
              <w:tr2bl w:val="nil"/>
            </w:tcBorders>
            <w:vAlign w:val="center"/>
          </w:tcPr>
          <w:p w14:paraId="43929165">
            <w:pPr>
              <w:widowControl/>
              <w:jc w:val="center"/>
              <w:textAlignment w:val="top"/>
              <w:rPr>
                <w:rFonts w:ascii="宋体"/>
                <w:color w:val="000000"/>
                <w:sz w:val="18"/>
                <w:szCs w:val="18"/>
              </w:rPr>
            </w:pPr>
          </w:p>
        </w:tc>
        <w:tc>
          <w:tcPr>
            <w:tcW w:w="4583" w:type="dxa"/>
            <w:tcBorders>
              <w:top w:val="single" w:color="auto" w:sz="4" w:space="0"/>
              <w:left w:val="nil"/>
              <w:bottom w:val="single" w:color="auto" w:sz="4" w:space="0"/>
              <w:right w:val="single" w:color="000000" w:sz="4" w:space="0"/>
              <w:tl2br w:val="nil"/>
              <w:tr2bl w:val="nil"/>
            </w:tcBorders>
            <w:vAlign w:val="center"/>
          </w:tcPr>
          <w:p w14:paraId="1750F58D">
            <w:pPr>
              <w:widowControl/>
              <w:jc w:val="center"/>
              <w:textAlignment w:val="top"/>
              <w:rPr>
                <w:rFonts w:ascii="宋体"/>
                <w:color w:val="000000"/>
                <w:sz w:val="18"/>
                <w:szCs w:val="18"/>
              </w:rPr>
            </w:pPr>
            <w:r>
              <w:rPr>
                <w:rFonts w:hint="eastAsia" w:ascii="宋体"/>
                <w:color w:val="000000"/>
                <w:sz w:val="18"/>
                <w:szCs w:val="18"/>
              </w:rPr>
              <w:t>稀土粉末尾矿高温煅烧转化成稀土氧化物，再化学还原或电解为稀土金属</w:t>
            </w:r>
          </w:p>
        </w:tc>
      </w:tr>
      <w:tr w14:paraId="6C6B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3" w:hRule="atLeast"/>
          <w:jc w:val="center"/>
        </w:trPr>
        <w:tc>
          <w:tcPr>
            <w:tcW w:w="1307" w:type="dxa"/>
            <w:vMerge w:val="continue"/>
            <w:tcBorders>
              <w:left w:val="single" w:color="000000" w:sz="4" w:space="0"/>
              <w:right w:val="single" w:color="000000" w:sz="4" w:space="0"/>
              <w:tl2br w:val="nil"/>
              <w:tr2bl w:val="nil"/>
            </w:tcBorders>
            <w:vAlign w:val="center"/>
          </w:tcPr>
          <w:p w14:paraId="53FE2C4E">
            <w:pPr>
              <w:widowControl/>
              <w:jc w:val="center"/>
              <w:textAlignment w:val="top"/>
              <w:rPr>
                <w:rFonts w:ascii="宋体"/>
                <w:color w:val="000000"/>
                <w:kern w:val="0"/>
                <w:sz w:val="18"/>
                <w:szCs w:val="18"/>
              </w:rPr>
            </w:pPr>
          </w:p>
        </w:tc>
        <w:tc>
          <w:tcPr>
            <w:tcW w:w="1972" w:type="dxa"/>
            <w:vMerge w:val="continue"/>
            <w:tcBorders>
              <w:left w:val="nil"/>
              <w:bottom w:val="single" w:color="auto" w:sz="4" w:space="0"/>
              <w:right w:val="single" w:color="000000" w:sz="4" w:space="0"/>
              <w:tl2br w:val="nil"/>
              <w:tr2bl w:val="nil"/>
            </w:tcBorders>
            <w:vAlign w:val="center"/>
          </w:tcPr>
          <w:p w14:paraId="3C536F9E">
            <w:pPr>
              <w:widowControl/>
              <w:jc w:val="center"/>
              <w:textAlignment w:val="top"/>
              <w:rPr>
                <w:rFonts w:ascii="宋体"/>
                <w:color w:val="000000"/>
                <w:kern w:val="0"/>
                <w:sz w:val="18"/>
                <w:szCs w:val="18"/>
              </w:rPr>
            </w:pPr>
          </w:p>
        </w:tc>
        <w:tc>
          <w:tcPr>
            <w:tcW w:w="1516" w:type="dxa"/>
            <w:vMerge w:val="continue"/>
            <w:tcBorders>
              <w:left w:val="nil"/>
              <w:bottom w:val="single" w:color="000000" w:sz="4" w:space="0"/>
              <w:right w:val="single" w:color="000000" w:sz="4" w:space="0"/>
              <w:tl2br w:val="nil"/>
              <w:tr2bl w:val="nil"/>
            </w:tcBorders>
            <w:vAlign w:val="center"/>
          </w:tcPr>
          <w:p w14:paraId="48002E72">
            <w:pPr>
              <w:widowControl/>
              <w:jc w:val="center"/>
              <w:textAlignment w:val="top"/>
              <w:rPr>
                <w:rFonts w:ascii="宋体"/>
                <w:color w:val="000000"/>
                <w:sz w:val="18"/>
                <w:szCs w:val="18"/>
              </w:rPr>
            </w:pPr>
          </w:p>
        </w:tc>
        <w:tc>
          <w:tcPr>
            <w:tcW w:w="4583" w:type="dxa"/>
            <w:tcBorders>
              <w:top w:val="single" w:color="auto" w:sz="4" w:space="0"/>
              <w:left w:val="nil"/>
              <w:bottom w:val="single" w:color="000000" w:sz="4" w:space="0"/>
              <w:right w:val="single" w:color="000000" w:sz="4" w:space="0"/>
              <w:tl2br w:val="nil"/>
              <w:tr2bl w:val="nil"/>
            </w:tcBorders>
            <w:vAlign w:val="center"/>
          </w:tcPr>
          <w:p w14:paraId="502AEE2B">
            <w:pPr>
              <w:widowControl/>
              <w:jc w:val="center"/>
              <w:textAlignment w:val="top"/>
              <w:rPr>
                <w:rFonts w:ascii="宋体"/>
                <w:color w:val="000000"/>
                <w:sz w:val="18"/>
                <w:szCs w:val="18"/>
              </w:rPr>
            </w:pPr>
            <w:r>
              <w:rPr>
                <w:rFonts w:hint="eastAsia" w:ascii="宋体"/>
                <w:color w:val="000000"/>
                <w:sz w:val="18"/>
                <w:szCs w:val="18"/>
              </w:rPr>
              <w:t>稀土砂尾矿中独居石、氟碳铈矿等稀土矿物的再选回收</w:t>
            </w:r>
          </w:p>
        </w:tc>
      </w:tr>
      <w:tr w14:paraId="5B83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3" w:hRule="atLeast"/>
          <w:jc w:val="center"/>
        </w:trPr>
        <w:tc>
          <w:tcPr>
            <w:tcW w:w="1307" w:type="dxa"/>
            <w:vMerge w:val="continue"/>
            <w:tcBorders>
              <w:left w:val="single" w:color="000000" w:sz="4" w:space="0"/>
              <w:right w:val="single" w:color="000000" w:sz="4" w:space="0"/>
              <w:tl2br w:val="nil"/>
              <w:tr2bl w:val="nil"/>
            </w:tcBorders>
            <w:vAlign w:val="center"/>
          </w:tcPr>
          <w:p w14:paraId="40E5FFD0">
            <w:pPr>
              <w:widowControl/>
              <w:jc w:val="center"/>
              <w:textAlignment w:val="top"/>
              <w:rPr>
                <w:rFonts w:ascii="宋体"/>
                <w:color w:val="000000"/>
                <w:kern w:val="0"/>
                <w:sz w:val="18"/>
                <w:szCs w:val="18"/>
              </w:rPr>
            </w:pPr>
          </w:p>
        </w:tc>
        <w:tc>
          <w:tcPr>
            <w:tcW w:w="1972" w:type="dxa"/>
            <w:vMerge w:val="restart"/>
            <w:tcBorders>
              <w:top w:val="single" w:color="auto" w:sz="4" w:space="0"/>
              <w:left w:val="nil"/>
              <w:right w:val="single" w:color="000000" w:sz="4" w:space="0"/>
              <w:tl2br w:val="nil"/>
              <w:tr2bl w:val="nil"/>
            </w:tcBorders>
            <w:vAlign w:val="center"/>
          </w:tcPr>
          <w:p w14:paraId="7331BED7">
            <w:pPr>
              <w:widowControl/>
              <w:jc w:val="center"/>
              <w:textAlignment w:val="top"/>
              <w:rPr>
                <w:rFonts w:ascii="宋体"/>
                <w:color w:val="000000"/>
                <w:kern w:val="0"/>
                <w:sz w:val="18"/>
                <w:szCs w:val="18"/>
              </w:rPr>
            </w:pPr>
            <w:r>
              <w:rPr>
                <w:rFonts w:hint="eastAsia" w:ascii="宋体"/>
                <w:color w:val="000000"/>
                <w:kern w:val="0"/>
                <w:sz w:val="18"/>
                <w:szCs w:val="18"/>
              </w:rPr>
              <w:t>共伴生元素再选回收</w:t>
            </w:r>
          </w:p>
        </w:tc>
        <w:tc>
          <w:tcPr>
            <w:tcW w:w="1516" w:type="dxa"/>
            <w:tcBorders>
              <w:top w:val="single" w:color="000000" w:sz="4" w:space="0"/>
              <w:left w:val="nil"/>
              <w:bottom w:val="single" w:color="000000" w:sz="4" w:space="0"/>
              <w:right w:val="single" w:color="000000" w:sz="4" w:space="0"/>
              <w:tl2br w:val="nil"/>
              <w:tr2bl w:val="nil"/>
            </w:tcBorders>
            <w:vAlign w:val="center"/>
          </w:tcPr>
          <w:p w14:paraId="5795B85A">
            <w:pPr>
              <w:widowControl/>
              <w:jc w:val="center"/>
              <w:textAlignment w:val="top"/>
              <w:rPr>
                <w:rFonts w:ascii="宋体"/>
                <w:color w:val="000000"/>
                <w:sz w:val="18"/>
                <w:szCs w:val="18"/>
              </w:rPr>
            </w:pPr>
            <w:r>
              <w:rPr>
                <w:rFonts w:hint="eastAsia" w:ascii="宋体"/>
                <w:color w:val="000000"/>
                <w:kern w:val="0"/>
                <w:sz w:val="18"/>
                <w:szCs w:val="18"/>
              </w:rPr>
              <w:t>铁元素回收</w:t>
            </w:r>
          </w:p>
        </w:tc>
        <w:tc>
          <w:tcPr>
            <w:tcW w:w="4583" w:type="dxa"/>
            <w:tcBorders>
              <w:top w:val="single" w:color="000000" w:sz="4" w:space="0"/>
              <w:left w:val="nil"/>
              <w:bottom w:val="single" w:color="000000" w:sz="4" w:space="0"/>
              <w:right w:val="single" w:color="000000" w:sz="4" w:space="0"/>
              <w:tl2br w:val="nil"/>
              <w:tr2bl w:val="nil"/>
            </w:tcBorders>
            <w:vAlign w:val="center"/>
          </w:tcPr>
          <w:p w14:paraId="6EE35982">
            <w:pPr>
              <w:widowControl/>
              <w:jc w:val="center"/>
              <w:textAlignment w:val="top"/>
              <w:rPr>
                <w:rFonts w:ascii="宋体"/>
                <w:color w:val="000000"/>
                <w:sz w:val="18"/>
                <w:szCs w:val="18"/>
              </w:rPr>
            </w:pPr>
            <w:r>
              <w:rPr>
                <w:rFonts w:hint="eastAsia" w:ascii="宋体"/>
                <w:color w:val="000000"/>
                <w:sz w:val="18"/>
                <w:szCs w:val="18"/>
              </w:rPr>
              <w:t>稀土砂尾矿中</w:t>
            </w:r>
            <w:r>
              <w:rPr>
                <w:rFonts w:hint="eastAsia" w:ascii="宋体"/>
                <w:color w:val="000000"/>
                <w:kern w:val="0"/>
                <w:sz w:val="18"/>
                <w:szCs w:val="18"/>
              </w:rPr>
              <w:t>磁铁矿、赤铁矿等铁矿物的再选回收</w:t>
            </w:r>
          </w:p>
        </w:tc>
      </w:tr>
      <w:tr w14:paraId="7CD8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3" w:hRule="atLeast"/>
          <w:jc w:val="center"/>
        </w:trPr>
        <w:tc>
          <w:tcPr>
            <w:tcW w:w="1307" w:type="dxa"/>
            <w:vMerge w:val="continue"/>
            <w:tcBorders>
              <w:top w:val="nil"/>
              <w:left w:val="single" w:color="000000" w:sz="4" w:space="0"/>
              <w:bottom w:val="single" w:color="000000" w:sz="4" w:space="0"/>
              <w:right w:val="single" w:color="000000" w:sz="4" w:space="0"/>
              <w:tl2br w:val="nil"/>
              <w:tr2bl w:val="nil"/>
            </w:tcBorders>
            <w:vAlign w:val="center"/>
          </w:tcPr>
          <w:p w14:paraId="7D6FFE0E"/>
        </w:tc>
        <w:tc>
          <w:tcPr>
            <w:tcW w:w="1972" w:type="dxa"/>
            <w:vMerge w:val="continue"/>
            <w:tcBorders>
              <w:top w:val="nil"/>
              <w:left w:val="nil"/>
              <w:bottom w:val="single" w:color="000000" w:sz="4" w:space="0"/>
              <w:right w:val="single" w:color="000000" w:sz="4" w:space="0"/>
              <w:tl2br w:val="nil"/>
              <w:tr2bl w:val="nil"/>
            </w:tcBorders>
            <w:vAlign w:val="center"/>
          </w:tcPr>
          <w:p w14:paraId="10A3C237"/>
        </w:tc>
        <w:tc>
          <w:tcPr>
            <w:tcW w:w="1516" w:type="dxa"/>
            <w:tcBorders>
              <w:top w:val="single" w:color="000000" w:sz="4" w:space="0"/>
              <w:left w:val="nil"/>
              <w:right w:val="single" w:color="000000" w:sz="4" w:space="0"/>
              <w:tl2br w:val="nil"/>
              <w:tr2bl w:val="nil"/>
            </w:tcBorders>
            <w:vAlign w:val="center"/>
          </w:tcPr>
          <w:p w14:paraId="5FC8B299">
            <w:pPr>
              <w:widowControl/>
              <w:jc w:val="center"/>
              <w:textAlignment w:val="top"/>
              <w:rPr>
                <w:rFonts w:ascii="宋体"/>
                <w:color w:val="000000"/>
                <w:sz w:val="18"/>
                <w:szCs w:val="18"/>
              </w:rPr>
            </w:pPr>
            <w:r>
              <w:rPr>
                <w:rFonts w:hint="eastAsia" w:ascii="宋体"/>
                <w:color w:val="000000"/>
                <w:kern w:val="0"/>
                <w:sz w:val="18"/>
                <w:szCs w:val="18"/>
              </w:rPr>
              <w:t>其他有价元素回收</w:t>
            </w:r>
          </w:p>
        </w:tc>
        <w:tc>
          <w:tcPr>
            <w:tcW w:w="4583" w:type="dxa"/>
            <w:tcBorders>
              <w:top w:val="single" w:color="000000" w:sz="4" w:space="0"/>
              <w:left w:val="nil"/>
              <w:bottom w:val="single" w:color="000000" w:sz="4" w:space="0"/>
              <w:right w:val="single" w:color="000000" w:sz="4" w:space="0"/>
              <w:tl2br w:val="nil"/>
              <w:tr2bl w:val="nil"/>
            </w:tcBorders>
            <w:vAlign w:val="center"/>
          </w:tcPr>
          <w:p w14:paraId="7D955088">
            <w:pPr>
              <w:jc w:val="center"/>
            </w:pPr>
            <w:r>
              <w:rPr>
                <w:rFonts w:hint="eastAsia" w:ascii="宋体"/>
                <w:color w:val="000000"/>
                <w:sz w:val="18"/>
                <w:szCs w:val="18"/>
              </w:rPr>
              <w:t>稀土砂尾矿中</w:t>
            </w:r>
            <w:r>
              <w:rPr>
                <w:rFonts w:hint="eastAsia" w:ascii="宋体"/>
                <w:color w:val="000000"/>
                <w:kern w:val="0"/>
                <w:sz w:val="18"/>
                <w:szCs w:val="18"/>
              </w:rPr>
              <w:t>萤石、锶、钡、铌等矿物的再选回收</w:t>
            </w:r>
          </w:p>
        </w:tc>
      </w:tr>
    </w:tbl>
    <w:p w14:paraId="4D0CF8A4">
      <w:pPr>
        <w:pStyle w:val="24"/>
      </w:pPr>
    </w:p>
    <w:p w14:paraId="671B793B">
      <w:pPr>
        <w:pStyle w:val="59"/>
        <w:spacing w:before="156" w:after="156"/>
        <w:rPr>
          <w:rFonts w:ascii="宋体" w:hAnsi="宋体"/>
        </w:rPr>
      </w:pPr>
      <w:r>
        <w:rPr>
          <w:rFonts w:hint="eastAsia" w:hAnsi="黑体"/>
        </w:rPr>
        <w:t>9.1.</w:t>
      </w:r>
      <w:r>
        <w:rPr>
          <w:rFonts w:hint="eastAsia" w:hAnsi="黑体"/>
          <w:lang w:val="en-US" w:eastAsia="zh-CN"/>
        </w:rPr>
        <w:t>1</w:t>
      </w:r>
      <w:r>
        <w:rPr>
          <w:rFonts w:hint="eastAsia" w:hAnsi="黑体"/>
        </w:rPr>
        <w:t>　硬岩型稀土</w:t>
      </w:r>
      <w:r>
        <w:rPr>
          <w:rFonts w:hint="eastAsia"/>
        </w:rPr>
        <w:t>尾矿</w:t>
      </w:r>
      <w:r>
        <w:rPr>
          <w:rFonts w:hint="eastAsia"/>
          <w:lang w:val="en-US" w:eastAsia="zh-CN"/>
        </w:rPr>
        <w:t>稀土元素综合利用经济</w:t>
      </w:r>
      <w:r>
        <w:rPr>
          <w:rFonts w:hint="eastAsia"/>
        </w:rPr>
        <w:t>评价</w:t>
      </w:r>
    </w:p>
    <w:p w14:paraId="1F3FFCB9">
      <w:pPr>
        <w:autoSpaceDE w:val="0"/>
        <w:autoSpaceDN w:val="0"/>
        <w:adjustRightInd w:val="0"/>
        <w:ind w:firstLine="420" w:firstLineChars="200"/>
        <w:rPr>
          <w:rFonts w:ascii="宋体"/>
          <w:kern w:val="0"/>
          <w:szCs w:val="20"/>
        </w:rPr>
      </w:pPr>
      <w:r>
        <w:rPr>
          <w:rFonts w:hint="eastAsia" w:ascii="宋体"/>
          <w:kern w:val="0"/>
          <w:szCs w:val="20"/>
        </w:rPr>
        <w:t>硬岩型稀土尾矿</w:t>
      </w:r>
      <w:r>
        <w:rPr>
          <w:rFonts w:hint="eastAsia" w:ascii="宋体"/>
          <w:kern w:val="0"/>
          <w:szCs w:val="20"/>
          <w:lang w:val="en-US" w:eastAsia="zh-CN"/>
        </w:rPr>
        <w:t>稀土元素</w:t>
      </w:r>
      <w:r>
        <w:rPr>
          <w:rFonts w:hint="eastAsia" w:ascii="宋体"/>
          <w:kern w:val="0"/>
          <w:szCs w:val="20"/>
        </w:rPr>
        <w:t>综合利用的经济评价公式为:</w:t>
      </w:r>
    </w:p>
    <w:p w14:paraId="7FD36BD8">
      <w:pPr>
        <w:autoSpaceDE w:val="0"/>
        <w:autoSpaceDN w:val="0"/>
        <w:adjustRightInd w:val="0"/>
        <w:ind w:firstLine="422" w:firstLineChars="200"/>
        <w:jc w:val="center"/>
        <w:rPr>
          <w:rFonts w:ascii="宋体"/>
          <w:kern w:val="0"/>
        </w:rPr>
      </w:pPr>
      <w:r>
        <w:rPr>
          <w:rFonts w:hint="eastAsia" w:hAnsi="Cambria Math" w:eastAsia="黑体" w:cs="黑体"/>
          <w:b/>
          <w:i w:val="0"/>
          <w:kern w:val="0"/>
          <w:lang w:val="en-US" w:eastAsia="zh-CN"/>
        </w:rPr>
        <w:t xml:space="preserve">                             </w:t>
      </w:r>
      <m:oMath>
        <m:r>
          <m:rPr>
            <m:sty m:val="b"/>
          </m:rPr>
          <w:rPr>
            <w:rFonts w:hint="eastAsia" w:ascii="Cambria Math" w:hAnsi="Cambria Math" w:eastAsia="黑体" w:cs="黑体"/>
            <w:kern w:val="0"/>
          </w:rPr>
          <m:t>α</m:t>
        </m:r>
        <m:r>
          <m:rPr>
            <m:sty m:val="b"/>
          </m:rPr>
          <w:rPr>
            <w:rFonts w:hint="eastAsia" w:ascii="Cambria Math" w:hAnsi="Cambria Math" w:eastAsia="黑体" w:cs="黑体"/>
            <w:kern w:val="0"/>
            <w:lang w:val="en-US" w:eastAsia="zh-CN"/>
          </w:rPr>
          <m:t>=</m:t>
        </m:r>
        <m:f>
          <m:fPr>
            <m:ctrlPr>
              <w:rPr>
                <w:rFonts w:hint="eastAsia" w:ascii="Cambria Math" w:hAnsi="Cambria Math" w:eastAsia="黑体" w:cs="黑体"/>
                <w:b/>
                <w:bCs/>
                <w:kern w:val="0"/>
                <w:lang w:val="en-US" w:eastAsia="zh-CN"/>
              </w:rPr>
            </m:ctrlPr>
          </m:fPr>
          <m:num>
            <m:r>
              <m:rPr>
                <m:sty m:val="b"/>
              </m:rPr>
              <w:rPr>
                <w:rFonts w:hint="eastAsia" w:ascii="Cambria Math" w:hAnsi="Cambria Math" w:eastAsia="黑体" w:cs="黑体"/>
                <w:kern w:val="0"/>
                <w:lang w:val="en-US"/>
              </w:rPr>
              <m:t>β</m:t>
            </m:r>
            <m:sSub>
              <m:sSubPr>
                <m:ctrlPr>
                  <w:rPr>
                    <w:rFonts w:hint="eastAsia" w:ascii="Cambria Math" w:hAnsi="Cambria Math" w:eastAsia="黑体" w:cs="黑体"/>
                    <w:b/>
                    <w:bCs/>
                    <w:kern w:val="0"/>
                    <w:lang w:val="en-US"/>
                  </w:rPr>
                </m:ctrlPr>
              </m:sSubPr>
              <m:e>
                <m:r>
                  <m:rPr>
                    <m:sty m:val="b"/>
                  </m:rPr>
                  <w:rPr>
                    <w:rFonts w:hint="eastAsia" w:ascii="Cambria Math" w:hAnsi="Cambria Math" w:eastAsia="黑体" w:cs="黑体"/>
                    <w:kern w:val="0"/>
                    <w:lang w:val="en-US" w:eastAsia="zh-CN"/>
                  </w:rPr>
                  <m:t>C</m:t>
                </m:r>
                <m:ctrlPr>
                  <w:rPr>
                    <w:rFonts w:hint="eastAsia" w:ascii="Cambria Math" w:hAnsi="Cambria Math" w:eastAsia="黑体" w:cs="黑体"/>
                    <w:b/>
                    <w:bCs/>
                    <w:kern w:val="0"/>
                    <w:lang w:val="en-US"/>
                  </w:rPr>
                </m:ctrlPr>
              </m:e>
              <m:sub>
                <m:r>
                  <m:rPr>
                    <m:sty m:val="b"/>
                  </m:rPr>
                  <w:rPr>
                    <w:rFonts w:hint="eastAsia" w:ascii="Cambria Math" w:hAnsi="Cambria Math" w:eastAsia="黑体" w:cs="黑体"/>
                    <w:kern w:val="0"/>
                    <w:lang w:val="en-US"/>
                  </w:rPr>
                  <m:t>α</m:t>
                </m:r>
                <m:ctrlPr>
                  <w:rPr>
                    <w:rFonts w:hint="eastAsia" w:ascii="Cambria Math" w:hAnsi="Cambria Math" w:eastAsia="黑体" w:cs="黑体"/>
                    <w:b/>
                    <w:bCs/>
                    <w:kern w:val="0"/>
                    <w:lang w:val="en-US"/>
                  </w:rPr>
                </m:ctrlPr>
              </m:sub>
            </m:sSub>
            <m:ctrlPr>
              <w:rPr>
                <w:rFonts w:hint="eastAsia" w:ascii="Cambria Math" w:hAnsi="Cambria Math" w:eastAsia="黑体" w:cs="黑体"/>
                <w:b/>
                <w:bCs/>
                <w:kern w:val="0"/>
                <w:lang w:val="en-US" w:eastAsia="zh-CN"/>
              </w:rPr>
            </m:ctrlPr>
          </m:num>
          <m:den>
            <m:sSub>
              <m:sSubPr>
                <m:ctrlPr>
                  <w:rPr>
                    <w:rFonts w:hint="eastAsia" w:ascii="Cambria Math" w:hAnsi="Cambria Math" w:eastAsia="黑体" w:cs="黑体"/>
                    <w:b/>
                    <w:bCs/>
                    <w:kern w:val="0"/>
                    <w:lang w:val="en-US" w:eastAsia="zh-CN"/>
                  </w:rPr>
                </m:ctrlPr>
              </m:sSubPr>
              <m:e>
                <m:r>
                  <m:rPr>
                    <m:sty m:val="b"/>
                  </m:rPr>
                  <w:rPr>
                    <w:rFonts w:hint="eastAsia" w:ascii="Cambria Math" w:hAnsi="Cambria Math" w:eastAsia="黑体" w:cs="黑体"/>
                    <w:kern w:val="0"/>
                    <w:lang w:val="en-US"/>
                  </w:rPr>
                  <m:t>ε</m:t>
                </m:r>
                <m:ctrlPr>
                  <w:rPr>
                    <w:rFonts w:hint="eastAsia" w:ascii="Cambria Math" w:hAnsi="Cambria Math" w:eastAsia="黑体" w:cs="黑体"/>
                    <w:b/>
                    <w:bCs/>
                    <w:kern w:val="0"/>
                    <w:lang w:val="en-US" w:eastAsia="zh-CN"/>
                  </w:rPr>
                </m:ctrlPr>
              </m:e>
              <m:sub>
                <m:r>
                  <m:rPr>
                    <m:sty m:val="b"/>
                  </m:rPr>
                  <w:rPr>
                    <w:rFonts w:hint="default" w:ascii="Cambria Math" w:hAnsi="Cambria Math" w:eastAsia="黑体" w:cs="黑体"/>
                    <w:kern w:val="0"/>
                    <w:lang w:val="en-US" w:eastAsia="zh-CN"/>
                  </w:rPr>
                  <m:t>REo</m:t>
                </m:r>
                <m:ctrlPr>
                  <w:rPr>
                    <w:rFonts w:hint="eastAsia" w:ascii="Cambria Math" w:hAnsi="Cambria Math" w:eastAsia="黑体" w:cs="黑体"/>
                    <w:b/>
                    <w:bCs/>
                    <w:kern w:val="0"/>
                    <w:lang w:val="en-US" w:eastAsia="zh-CN"/>
                  </w:rPr>
                </m:ctrlPr>
              </m:sub>
            </m:sSub>
            <m:sSub>
              <m:sSubPr>
                <m:ctrlPr>
                  <w:rPr>
                    <w:rFonts w:hint="eastAsia" w:ascii="Cambria Math" w:hAnsi="Cambria Math" w:eastAsia="黑体" w:cs="黑体"/>
                    <w:b/>
                    <w:bCs/>
                    <w:kern w:val="0"/>
                    <w:lang w:val="en-US" w:eastAsia="zh-CN"/>
                  </w:rPr>
                </m:ctrlPr>
              </m:sSubPr>
              <m:e>
                <m:r>
                  <m:rPr>
                    <m:sty m:val="b"/>
                  </m:rPr>
                  <w:rPr>
                    <w:rFonts w:hint="eastAsia" w:ascii="Cambria Math" w:hAnsi="Cambria Math" w:eastAsia="黑体" w:cs="黑体"/>
                    <w:kern w:val="0"/>
                    <w:lang w:val="en-US" w:eastAsia="zh-CN"/>
                  </w:rPr>
                  <m:t>V</m:t>
                </m:r>
                <m:ctrlPr>
                  <w:rPr>
                    <w:rFonts w:hint="eastAsia" w:ascii="Cambria Math" w:hAnsi="Cambria Math" w:eastAsia="黑体" w:cs="黑体"/>
                    <w:b/>
                    <w:bCs/>
                    <w:kern w:val="0"/>
                    <w:lang w:val="en-US" w:eastAsia="zh-CN"/>
                  </w:rPr>
                </m:ctrlPr>
              </m:e>
              <m:sub>
                <m:r>
                  <m:rPr>
                    <m:sty m:val="b"/>
                  </m:rPr>
                  <w:rPr>
                    <w:rFonts w:hint="default" w:ascii="Cambria Math" w:hAnsi="Cambria Math" w:eastAsia="黑体" w:cs="黑体"/>
                    <w:kern w:val="0"/>
                    <w:lang w:val="en-US" w:eastAsia="zh-CN"/>
                  </w:rPr>
                  <m:t>REO</m:t>
                </m:r>
                <m:ctrlPr>
                  <w:rPr>
                    <w:rFonts w:hint="eastAsia" w:ascii="Cambria Math" w:hAnsi="Cambria Math" w:eastAsia="黑体" w:cs="黑体"/>
                    <w:b/>
                    <w:bCs/>
                    <w:kern w:val="0"/>
                    <w:lang w:val="en-US" w:eastAsia="zh-CN"/>
                  </w:rPr>
                </m:ctrlPr>
              </m:sub>
            </m:sSub>
            <m:ctrlPr>
              <w:rPr>
                <w:rFonts w:hint="eastAsia" w:ascii="Cambria Math" w:hAnsi="Cambria Math" w:eastAsia="黑体" w:cs="黑体"/>
                <w:b/>
                <w:bCs/>
                <w:kern w:val="0"/>
                <w:lang w:val="en-US" w:eastAsia="zh-CN"/>
              </w:rPr>
            </m:ctrlPr>
          </m:den>
        </m:f>
      </m:oMath>
      <w:r>
        <w:rPr>
          <w:rFonts w:hint="eastAsia" w:ascii="宋体"/>
          <w:kern w:val="0"/>
        </w:rPr>
        <w:t xml:space="preserve"> </w:t>
      </w:r>
      <w:r>
        <w:rPr>
          <w:rFonts w:hint="eastAsia"/>
        </w:rPr>
        <w:t>………………………………………………………</w:t>
      </w:r>
      <w:r>
        <w:rPr>
          <w:rFonts w:hint="eastAsia" w:ascii="宋体"/>
          <w:kern w:val="0"/>
        </w:rPr>
        <w:t>（</w:t>
      </w:r>
      <w:r>
        <w:rPr>
          <w:rFonts w:hint="eastAsia" w:ascii="宋体"/>
          <w:kern w:val="0"/>
          <w:lang w:val="en-US" w:eastAsia="zh-CN"/>
        </w:rPr>
        <w:t>12</w:t>
      </w:r>
      <w:r>
        <w:rPr>
          <w:rFonts w:hint="eastAsia" w:ascii="宋体"/>
          <w:kern w:val="0"/>
        </w:rPr>
        <w:t>）</w:t>
      </w:r>
    </w:p>
    <w:p w14:paraId="026847CA">
      <w:pPr>
        <w:autoSpaceDE w:val="0"/>
        <w:autoSpaceDN w:val="0"/>
        <w:adjustRightInd w:val="0"/>
        <w:ind w:firstLine="420" w:firstLineChars="200"/>
        <w:rPr>
          <w:rFonts w:ascii="宋体"/>
          <w:kern w:val="0"/>
        </w:rPr>
      </w:pPr>
      <w:r>
        <w:rPr>
          <w:rFonts w:hint="eastAsia" w:ascii="宋体"/>
          <w:kern w:val="0"/>
        </w:rPr>
        <w:t>式中：</w:t>
      </w:r>
    </w:p>
    <w:p w14:paraId="404E238C">
      <w:pPr>
        <w:autoSpaceDE w:val="0"/>
        <w:autoSpaceDN w:val="0"/>
        <w:adjustRightInd w:val="0"/>
        <w:ind w:firstLine="420" w:firstLineChars="200"/>
        <w:rPr>
          <w:rFonts w:ascii="宋体"/>
          <w:kern w:val="0"/>
        </w:rPr>
      </w:pPr>
      <w:r>
        <w:rPr>
          <w:rFonts w:hint="eastAsia" w:ascii="宋体"/>
          <w:kern w:val="0"/>
        </w:rPr>
        <w:t>α—盈亏平衡品位，%；</w:t>
      </w:r>
    </w:p>
    <w:p w14:paraId="0EE6BC82">
      <w:pPr>
        <w:autoSpaceDE w:val="0"/>
        <w:autoSpaceDN w:val="0"/>
        <w:adjustRightInd w:val="0"/>
        <w:ind w:firstLine="420" w:firstLineChars="200"/>
        <w:rPr>
          <w:rFonts w:ascii="宋体"/>
          <w:kern w:val="0"/>
        </w:rPr>
      </w:pPr>
      <w:r>
        <w:rPr>
          <w:rFonts w:hint="eastAsia" w:ascii="宋体"/>
          <w:kern w:val="0"/>
        </w:rPr>
        <w:t>β—</w:t>
      </w:r>
      <w:r>
        <w:rPr>
          <w:rFonts w:hint="eastAsia" w:ascii="宋体"/>
          <w:kern w:val="0"/>
          <w:lang w:val="en-US" w:eastAsia="zh-CN"/>
        </w:rPr>
        <w:t>稀土</w:t>
      </w:r>
      <w:r>
        <w:rPr>
          <w:rFonts w:hint="eastAsia" w:ascii="宋体"/>
          <w:kern w:val="0"/>
        </w:rPr>
        <w:t>精矿品位，%；</w:t>
      </w:r>
    </w:p>
    <w:p w14:paraId="2C4FC4E5">
      <w:pPr>
        <w:autoSpaceDE w:val="0"/>
        <w:autoSpaceDN w:val="0"/>
        <w:adjustRightInd w:val="0"/>
        <w:ind w:firstLine="420" w:firstLineChars="200"/>
        <w:rPr>
          <w:rFonts w:ascii="宋体"/>
          <w:kern w:val="0"/>
        </w:rPr>
      </w:pPr>
      <w:r>
        <w:rPr>
          <w:rFonts w:hint="eastAsia" w:ascii="宋体"/>
          <w:kern w:val="0"/>
        </w:rPr>
        <w:t>C</w:t>
      </w:r>
      <w:r>
        <w:rPr>
          <w:rFonts w:hint="eastAsia" w:ascii="宋体"/>
          <w:kern w:val="0"/>
          <w:vertAlign w:val="subscript"/>
        </w:rPr>
        <w:t>α</w:t>
      </w:r>
      <w:r>
        <w:rPr>
          <w:rFonts w:hint="eastAsia" w:ascii="宋体"/>
          <w:kern w:val="0"/>
        </w:rPr>
        <w:t>—吨矿石的全部折算成本，包括采矿、选矿、冶炼、企业管理及销售费用，元/t，计算公式详见附录</w:t>
      </w:r>
      <w:r>
        <w:rPr>
          <w:rFonts w:hint="eastAsia" w:ascii="宋体"/>
          <w:kern w:val="0"/>
          <w:lang w:val="en-US" w:eastAsia="zh-CN"/>
        </w:rPr>
        <w:t>C</w:t>
      </w:r>
      <w:r>
        <w:rPr>
          <w:rFonts w:hint="eastAsia" w:ascii="宋体"/>
          <w:kern w:val="0"/>
        </w:rPr>
        <w:t>；</w:t>
      </w:r>
    </w:p>
    <w:p w14:paraId="3182BB67">
      <w:pPr>
        <w:autoSpaceDE w:val="0"/>
        <w:autoSpaceDN w:val="0"/>
        <w:adjustRightInd w:val="0"/>
        <w:ind w:firstLine="420" w:firstLineChars="200"/>
        <w:rPr>
          <w:rFonts w:ascii="宋体"/>
          <w:kern w:val="0"/>
        </w:rPr>
      </w:pPr>
      <w:r>
        <w:rPr>
          <w:rFonts w:hint="eastAsia" w:ascii="宋体"/>
          <w:kern w:val="0"/>
        </w:rPr>
        <w:t>ε</w:t>
      </w:r>
      <w:r>
        <w:rPr>
          <w:rFonts w:hint="eastAsia" w:ascii="宋体"/>
          <w:kern w:val="0"/>
          <w:vertAlign w:val="subscript"/>
          <w:lang w:val="en-US" w:eastAsia="zh-CN"/>
        </w:rPr>
        <w:t>REO</w:t>
      </w:r>
      <w:r>
        <w:rPr>
          <w:rFonts w:hint="eastAsia" w:ascii="宋体"/>
          <w:kern w:val="0"/>
        </w:rPr>
        <w:t>—</w:t>
      </w:r>
      <w:r>
        <w:rPr>
          <w:rFonts w:hint="eastAsia" w:ascii="宋体"/>
          <w:kern w:val="0"/>
          <w:lang w:val="en-US" w:eastAsia="zh-CN"/>
        </w:rPr>
        <w:t>选冶加工</w:t>
      </w:r>
      <w:r>
        <w:rPr>
          <w:rFonts w:hint="eastAsia" w:ascii="宋体"/>
          <w:kern w:val="0"/>
        </w:rPr>
        <w:t>回收率，%；</w:t>
      </w:r>
    </w:p>
    <w:p w14:paraId="11ADC83B">
      <w:pPr>
        <w:autoSpaceDE w:val="0"/>
        <w:autoSpaceDN w:val="0"/>
        <w:adjustRightInd w:val="0"/>
        <w:ind w:firstLine="420" w:firstLineChars="200"/>
        <w:rPr>
          <w:rFonts w:ascii="宋体"/>
          <w:kern w:val="0"/>
        </w:rPr>
      </w:pPr>
      <w:r>
        <w:rPr>
          <w:rFonts w:hint="eastAsia" w:ascii="宋体"/>
          <w:kern w:val="0"/>
        </w:rPr>
        <w:t>V</w:t>
      </w:r>
      <w:r>
        <w:rPr>
          <w:rFonts w:hint="eastAsia" w:ascii="宋体"/>
          <w:kern w:val="0"/>
          <w:vertAlign w:val="subscript"/>
          <w:lang w:val="en-US" w:eastAsia="zh-CN"/>
        </w:rPr>
        <w:t>REO</w:t>
      </w:r>
      <w:r>
        <w:rPr>
          <w:rFonts w:hint="eastAsia" w:ascii="宋体"/>
          <w:kern w:val="0"/>
        </w:rPr>
        <w:t>—</w:t>
      </w:r>
      <w:r>
        <w:rPr>
          <w:rFonts w:hint="eastAsia" w:ascii="宋体"/>
          <w:kern w:val="0"/>
          <w:lang w:val="en-US" w:eastAsia="zh-CN"/>
        </w:rPr>
        <w:t>稀土</w:t>
      </w:r>
      <w:r>
        <w:rPr>
          <w:rFonts w:hint="eastAsia" w:ascii="宋体"/>
          <w:kern w:val="0"/>
        </w:rPr>
        <w:t>精矿产品价格，元/t；</w:t>
      </w:r>
    </w:p>
    <w:p w14:paraId="138E4C1D">
      <w:pPr>
        <w:pStyle w:val="59"/>
        <w:spacing w:before="156" w:after="156"/>
        <w:rPr>
          <w:rFonts w:ascii="宋体" w:hAnsi="宋体"/>
        </w:rPr>
      </w:pPr>
      <w:r>
        <w:rPr>
          <w:rFonts w:hint="eastAsia" w:hAnsi="黑体"/>
        </w:rPr>
        <w:t>9.1.2　硬岩型稀土</w:t>
      </w:r>
      <w:r>
        <w:rPr>
          <w:rFonts w:hint="eastAsia"/>
        </w:rPr>
        <w:t>尾矿共伴生元素</w:t>
      </w:r>
      <w:r>
        <w:rPr>
          <w:rFonts w:hint="eastAsia"/>
          <w:lang w:val="en-US" w:eastAsia="zh-CN"/>
        </w:rPr>
        <w:t>综合利用</w:t>
      </w:r>
      <w:r>
        <w:rPr>
          <w:rFonts w:hint="eastAsia"/>
        </w:rPr>
        <w:t>经济评价</w:t>
      </w:r>
    </w:p>
    <w:p w14:paraId="6A91D394">
      <w:pPr>
        <w:pStyle w:val="24"/>
      </w:pPr>
      <w:r>
        <w:rPr>
          <w:rFonts w:hint="eastAsia"/>
        </w:rPr>
        <w:t>将硬岩型稀土尾矿库中有回收价值的共伴生有用成分，可按一定的比例关系，折算成</w:t>
      </w:r>
      <w:r>
        <w:rPr>
          <w:rFonts w:hint="eastAsia"/>
          <w:lang w:val="en-US" w:eastAsia="zh-CN"/>
        </w:rPr>
        <w:t>稀土元素</w:t>
      </w:r>
      <w:r>
        <w:rPr>
          <w:rFonts w:hint="eastAsia"/>
        </w:rPr>
        <w:t>的综合品位。共伴生</w:t>
      </w:r>
      <w:r>
        <w:rPr>
          <w:rFonts w:hint="eastAsia"/>
          <w:lang w:eastAsia="zh-CN"/>
        </w:rPr>
        <w:t>硬岩型稀土尾矿</w:t>
      </w:r>
      <w:r>
        <w:rPr>
          <w:rFonts w:hint="eastAsia"/>
        </w:rPr>
        <w:t>的综合品位的计算公式为:</w:t>
      </w:r>
    </w:p>
    <w:p w14:paraId="3926DD81">
      <w:pPr>
        <w:jc w:val="right"/>
        <w:rPr>
          <w:rFonts w:ascii="宋体"/>
          <w:kern w:val="0"/>
        </w:rPr>
      </w:pPr>
      <m:oMath>
        <m:sSub>
          <m:sSubPr>
            <m:ctrlPr>
              <w:rPr>
                <w:rFonts w:ascii="Cambria Math" w:hAnsi="Cambria Math"/>
                <w:b/>
                <w:bCs/>
                <w:i w:val="0"/>
                <w:iCs/>
              </w:rPr>
            </m:ctrlPr>
          </m:sSubPr>
          <m:e>
            <m:r>
              <m:rPr>
                <m:sty m:val="b"/>
              </m:rPr>
              <w:rPr>
                <w:rFonts w:hint="default" w:ascii="Cambria Math" w:hAnsi="Cambria Math"/>
              </w:rPr>
              <m:t>α</m:t>
            </m:r>
            <m:ctrlPr>
              <w:rPr>
                <w:rFonts w:ascii="Cambria Math" w:hAnsi="Cambria Math"/>
                <w:b/>
                <w:bCs/>
                <w:i w:val="0"/>
                <w:iCs/>
              </w:rPr>
            </m:ctrlPr>
          </m:e>
          <m:sub>
            <m:r>
              <m:rPr>
                <m:sty m:val="b"/>
              </m:rPr>
              <w:rPr>
                <w:rFonts w:hint="default" w:ascii="Cambria Math" w:hAnsi="Cambria Math"/>
                <w:lang w:val="en-US" w:eastAsia="zh-CN"/>
              </w:rPr>
              <m:t>zh</m:t>
            </m:r>
            <m:ctrlPr>
              <w:rPr>
                <w:rFonts w:ascii="Cambria Math" w:hAnsi="Cambria Math"/>
                <w:b/>
                <w:bCs/>
                <w:i w:val="0"/>
                <w:iCs/>
              </w:rPr>
            </m:ctrlPr>
          </m:sub>
        </m:sSub>
        <m:r>
          <m:rPr>
            <m:sty m:val="b"/>
          </m:rPr>
          <w:rPr>
            <w:rFonts w:hint="default" w:ascii="Cambria Math" w:hAnsi="Cambria Math"/>
            <w:lang w:val="en-US" w:eastAsia="zh-CN"/>
          </w:rPr>
          <m:t>=</m:t>
        </m:r>
        <m:sSub>
          <m:sSubPr>
            <m:ctrlPr>
              <w:rPr>
                <w:rFonts w:hint="default" w:ascii="Cambria Math" w:hAnsi="Cambria Math"/>
                <w:b/>
                <w:bCs/>
                <w:i w:val="0"/>
                <w:iCs/>
                <w:lang w:val="en-US" w:eastAsia="zh-CN"/>
              </w:rPr>
            </m:ctrlPr>
          </m:sSubPr>
          <m:e>
            <m:r>
              <m:rPr>
                <m:sty m:val="b"/>
              </m:rPr>
              <w:rPr>
                <w:rFonts w:hint="default" w:ascii="Cambria Math" w:hAnsi="Cambria Math"/>
                <w:lang w:val="en-US"/>
              </w:rPr>
              <m:t>α</m:t>
            </m:r>
            <m:ctrlPr>
              <w:rPr>
                <w:rFonts w:hint="default" w:ascii="Cambria Math" w:hAnsi="Cambria Math"/>
                <w:b/>
                <w:bCs/>
                <w:i w:val="0"/>
                <w:iCs/>
                <w:lang w:val="en-US" w:eastAsia="zh-CN"/>
              </w:rPr>
            </m:ctrlPr>
          </m:e>
          <m:sub>
            <m:r>
              <m:rPr>
                <m:sty m:val="b"/>
              </m:rPr>
              <w:rPr>
                <w:rFonts w:hint="default" w:ascii="Cambria Math" w:hAnsi="Cambria Math"/>
                <w:lang w:val="en-US" w:eastAsia="zh-CN"/>
              </w:rPr>
              <m:t>REO</m:t>
            </m:r>
            <m:ctrlPr>
              <w:rPr>
                <w:rFonts w:hint="default" w:ascii="Cambria Math" w:hAnsi="Cambria Math"/>
                <w:b/>
                <w:bCs/>
                <w:i w:val="0"/>
                <w:iCs/>
                <w:lang w:val="en-US" w:eastAsia="zh-CN"/>
              </w:rPr>
            </m:ctrlPr>
          </m:sub>
        </m:sSub>
        <m:r>
          <m:rPr>
            <m:sty m:val="b"/>
          </m:rPr>
          <w:rPr>
            <w:rFonts w:hint="default" w:ascii="Cambria Math" w:hAnsi="Cambria Math"/>
            <w:lang w:val="en-US" w:eastAsia="zh-CN"/>
          </w:rPr>
          <m:t>+</m:t>
        </m:r>
        <m:nary>
          <m:naryPr>
            <m:chr m:val="∑"/>
            <m:limLoc m:val="undOvr"/>
            <m:ctrlPr>
              <w:rPr>
                <w:rFonts w:hint="default" w:ascii="Cambria Math" w:hAnsi="Cambria Math"/>
                <w:b/>
                <w:bCs/>
                <w:i w:val="0"/>
                <w:iCs/>
                <w:lang w:val="en-US" w:eastAsia="zh-CN"/>
              </w:rPr>
            </m:ctrlPr>
          </m:naryPr>
          <m:sub>
            <m:r>
              <m:rPr>
                <m:sty m:val="b"/>
              </m:rPr>
              <w:rPr>
                <w:rFonts w:hint="default" w:ascii="Cambria Math" w:hAnsi="Cambria Math"/>
                <w:lang w:val="en-US" w:eastAsia="zh-CN"/>
              </w:rPr>
              <m:t>1</m:t>
            </m:r>
            <m:ctrlPr>
              <w:rPr>
                <w:rFonts w:hint="default" w:ascii="Cambria Math" w:hAnsi="Cambria Math"/>
                <w:b/>
                <w:bCs/>
                <w:i w:val="0"/>
                <w:iCs/>
                <w:lang w:val="en-US" w:eastAsia="zh-CN"/>
              </w:rPr>
            </m:ctrlPr>
          </m:sub>
          <m:sup>
            <m:r>
              <m:rPr>
                <m:sty m:val="b"/>
              </m:rPr>
              <w:rPr>
                <w:rFonts w:hint="default" w:ascii="Cambria Math" w:hAnsi="Cambria Math"/>
                <w:lang w:val="en-US" w:eastAsia="zh-CN"/>
              </w:rPr>
              <m:t>n</m:t>
            </m:r>
            <m:ctrlPr>
              <w:rPr>
                <w:rFonts w:hint="default" w:ascii="Cambria Math" w:hAnsi="Cambria Math"/>
                <w:b/>
                <w:bCs/>
                <w:i w:val="0"/>
                <w:iCs/>
                <w:lang w:val="en-US" w:eastAsia="zh-CN"/>
              </w:rPr>
            </m:ctrlPr>
          </m:sup>
          <m:e>
            <m:sSub>
              <m:sSubPr>
                <m:ctrlPr>
                  <w:rPr>
                    <w:rFonts w:hint="default" w:ascii="Cambria Math" w:hAnsi="Cambria Math"/>
                    <w:b/>
                    <w:bCs/>
                    <w:i w:val="0"/>
                    <w:iCs/>
                    <w:lang w:val="en-US" w:eastAsia="zh-CN"/>
                  </w:rPr>
                </m:ctrlPr>
              </m:sSubPr>
              <m:e>
                <m:r>
                  <m:rPr>
                    <m:sty m:val="b"/>
                  </m:rPr>
                  <w:rPr>
                    <w:rFonts w:hint="default" w:ascii="Cambria Math" w:hAnsi="Cambria Math"/>
                    <w:lang w:val="en-US" w:eastAsia="zh-CN"/>
                  </w:rPr>
                  <m:t>f</m:t>
                </m:r>
                <m:ctrlPr>
                  <w:rPr>
                    <w:rFonts w:hint="default" w:ascii="Cambria Math" w:hAnsi="Cambria Math"/>
                    <w:b/>
                    <w:bCs/>
                    <w:i w:val="0"/>
                    <w:iCs/>
                    <w:lang w:val="en-US" w:eastAsia="zh-CN"/>
                  </w:rPr>
                </m:ctrlPr>
              </m:e>
              <m:sub>
                <m:r>
                  <m:rPr>
                    <m:sty m:val="b"/>
                  </m:rPr>
                  <w:rPr>
                    <w:rFonts w:hint="default" w:ascii="Cambria Math" w:hAnsi="Cambria Math"/>
                    <w:lang w:val="en-US" w:eastAsia="zh-CN"/>
                  </w:rPr>
                  <m:t>H</m:t>
                </m:r>
                <m:ctrlPr>
                  <w:rPr>
                    <w:rFonts w:hint="default" w:ascii="Cambria Math" w:hAnsi="Cambria Math"/>
                    <w:b/>
                    <w:bCs/>
                    <w:i w:val="0"/>
                    <w:iCs/>
                    <w:lang w:val="en-US" w:eastAsia="zh-CN"/>
                  </w:rPr>
                </m:ctrlPr>
              </m:sub>
            </m:sSub>
            <m:r>
              <m:rPr>
                <m:sty m:val="b"/>
              </m:rPr>
              <w:rPr>
                <w:rFonts w:ascii="Cambria Math" w:hAnsi="Cambria Math"/>
                <w:lang w:val="en-US"/>
              </w:rPr>
              <m:t>×</m:t>
            </m:r>
            <m:sSub>
              <m:sSubPr>
                <m:ctrlPr>
                  <w:rPr>
                    <w:rFonts w:ascii="Cambria Math" w:hAnsi="Cambria Math"/>
                    <w:b/>
                    <w:bCs/>
                    <w:i w:val="0"/>
                    <w:iCs/>
                    <w:lang w:val="en-US"/>
                  </w:rPr>
                </m:ctrlPr>
              </m:sSubPr>
              <m:e>
                <m:r>
                  <m:rPr>
                    <m:sty m:val="b"/>
                  </m:rPr>
                  <w:rPr>
                    <w:rFonts w:hint="default" w:ascii="Cambria Math" w:hAnsi="Cambria Math"/>
                    <w:lang w:val="en-US"/>
                  </w:rPr>
                  <m:t>α</m:t>
                </m:r>
                <m:ctrlPr>
                  <w:rPr>
                    <w:rFonts w:ascii="Cambria Math" w:hAnsi="Cambria Math"/>
                    <w:b/>
                    <w:bCs/>
                    <w:i w:val="0"/>
                    <w:iCs/>
                    <w:lang w:val="en-US"/>
                  </w:rPr>
                </m:ctrlPr>
              </m:e>
              <m:sub>
                <m:r>
                  <m:rPr>
                    <m:sty m:val="b"/>
                  </m:rPr>
                  <w:rPr>
                    <w:rFonts w:hint="default" w:ascii="Cambria Math" w:hAnsi="Cambria Math"/>
                    <w:lang w:val="en-US" w:eastAsia="zh-CN"/>
                  </w:rPr>
                  <m:t>b</m:t>
                </m:r>
                <m:ctrlPr>
                  <w:rPr>
                    <w:rFonts w:ascii="Cambria Math" w:hAnsi="Cambria Math"/>
                    <w:b/>
                    <w:bCs/>
                    <w:i w:val="0"/>
                    <w:iCs/>
                    <w:lang w:val="en-US"/>
                  </w:rPr>
                </m:ctrlPr>
              </m:sub>
            </m:sSub>
            <m:ctrlPr>
              <w:rPr>
                <w:rFonts w:hint="default" w:ascii="Cambria Math" w:hAnsi="Cambria Math"/>
                <w:b/>
                <w:bCs/>
                <w:i w:val="0"/>
                <w:iCs/>
                <w:lang w:val="en-US" w:eastAsia="zh-CN"/>
              </w:rPr>
            </m:ctrlPr>
          </m:e>
        </m:nary>
      </m:oMath>
      <w:r>
        <w:rPr>
          <w:rFonts w:hint="eastAsia" w:ascii="宋体"/>
          <w:kern w:val="0"/>
        </w:rPr>
        <w:t xml:space="preserve"> </w:t>
      </w:r>
      <w:r>
        <w:rPr>
          <w:rFonts w:hint="eastAsia"/>
        </w:rPr>
        <w:t>……………………………………………</w:t>
      </w:r>
      <w:r>
        <w:rPr>
          <w:rFonts w:hint="eastAsia" w:ascii="宋体"/>
          <w:kern w:val="0"/>
        </w:rPr>
        <w:t>（</w:t>
      </w:r>
      <w:r>
        <w:rPr>
          <w:rFonts w:hint="eastAsia" w:ascii="宋体"/>
          <w:kern w:val="0"/>
          <w:lang w:val="en-US" w:eastAsia="zh-CN"/>
        </w:rPr>
        <w:t>13</w:t>
      </w:r>
      <w:r>
        <w:rPr>
          <w:rFonts w:hint="eastAsia" w:ascii="宋体"/>
          <w:kern w:val="0"/>
        </w:rPr>
        <w:t>）</w:t>
      </w:r>
    </w:p>
    <w:p w14:paraId="4925045F">
      <w:pPr>
        <w:autoSpaceDE w:val="0"/>
        <w:autoSpaceDN w:val="0"/>
        <w:adjustRightInd w:val="0"/>
        <w:ind w:firstLine="420" w:firstLineChars="200"/>
        <w:rPr>
          <w:rFonts w:ascii="宋体"/>
          <w:kern w:val="0"/>
        </w:rPr>
      </w:pPr>
      <w:r>
        <w:rPr>
          <w:rFonts w:hint="eastAsia" w:ascii="宋体"/>
          <w:kern w:val="0"/>
        </w:rPr>
        <w:t>式中:</w:t>
      </w:r>
    </w:p>
    <w:p w14:paraId="68945A8A">
      <w:pPr>
        <w:autoSpaceDE w:val="0"/>
        <w:autoSpaceDN w:val="0"/>
        <w:adjustRightInd w:val="0"/>
        <w:ind w:firstLine="420" w:firstLineChars="200"/>
        <w:rPr>
          <w:rFonts w:ascii="宋体"/>
          <w:kern w:val="0"/>
        </w:rPr>
      </w:pPr>
      <w:r>
        <w:rPr>
          <w:rFonts w:hint="eastAsia" w:ascii="宋体"/>
          <w:kern w:val="0"/>
        </w:rPr>
        <w:t>α</w:t>
      </w:r>
      <w:r>
        <w:rPr>
          <w:rFonts w:hint="eastAsia" w:ascii="宋体"/>
          <w:kern w:val="0"/>
          <w:vertAlign w:val="subscript"/>
        </w:rPr>
        <w:t>z</w:t>
      </w:r>
      <w:r>
        <w:rPr>
          <w:rFonts w:hint="eastAsia" w:ascii="宋体"/>
          <w:kern w:val="0"/>
          <w:vertAlign w:val="subscript"/>
          <w:lang w:val="en-US" w:eastAsia="zh-CN"/>
        </w:rPr>
        <w:t>h</w:t>
      </w:r>
      <w:r>
        <w:rPr>
          <w:rFonts w:hint="eastAsia" w:ascii="宋体"/>
          <w:kern w:val="0"/>
        </w:rPr>
        <w:t>—</w:t>
      </w:r>
      <w:r>
        <w:rPr>
          <w:rFonts w:hint="eastAsia" w:ascii="宋体"/>
          <w:kern w:val="0"/>
          <w:lang w:eastAsia="zh-CN"/>
        </w:rPr>
        <w:t>硬岩型稀土尾矿</w:t>
      </w:r>
      <w:r>
        <w:rPr>
          <w:rFonts w:hint="eastAsia" w:ascii="宋体"/>
          <w:kern w:val="0"/>
        </w:rPr>
        <w:t>的共伴生综合品位，%；</w:t>
      </w:r>
    </w:p>
    <w:p w14:paraId="13042CB3">
      <w:pPr>
        <w:autoSpaceDE w:val="0"/>
        <w:autoSpaceDN w:val="0"/>
        <w:adjustRightInd w:val="0"/>
        <w:ind w:firstLine="420" w:firstLineChars="200"/>
        <w:rPr>
          <w:rFonts w:ascii="宋体"/>
          <w:kern w:val="0"/>
        </w:rPr>
      </w:pPr>
      <w:r>
        <w:rPr>
          <w:rFonts w:hint="eastAsia" w:ascii="宋体"/>
          <w:kern w:val="0"/>
        </w:rPr>
        <w:t>α</w:t>
      </w:r>
      <w:r>
        <w:rPr>
          <w:rFonts w:hint="eastAsia" w:ascii="宋体"/>
          <w:kern w:val="0"/>
          <w:vertAlign w:val="subscript"/>
          <w:lang w:val="en-US" w:eastAsia="zh-CN"/>
        </w:rPr>
        <w:t>REO</w:t>
      </w:r>
      <w:r>
        <w:rPr>
          <w:rFonts w:hint="eastAsia" w:ascii="宋体"/>
          <w:kern w:val="0"/>
        </w:rPr>
        <w:t>—</w:t>
      </w:r>
      <w:r>
        <w:rPr>
          <w:rFonts w:hint="eastAsia" w:ascii="宋体"/>
          <w:kern w:val="0"/>
          <w:lang w:eastAsia="zh-CN"/>
        </w:rPr>
        <w:t>硬岩型稀土尾矿</w:t>
      </w:r>
      <w:r>
        <w:rPr>
          <w:rFonts w:hint="eastAsia" w:ascii="宋体"/>
          <w:kern w:val="0"/>
        </w:rPr>
        <w:t>矿石中</w:t>
      </w:r>
      <w:r>
        <w:rPr>
          <w:rFonts w:hint="eastAsia" w:ascii="宋体"/>
          <w:kern w:val="0"/>
          <w:lang w:val="en-US" w:eastAsia="zh-CN"/>
        </w:rPr>
        <w:t>稀土元素</w:t>
      </w:r>
      <w:r>
        <w:rPr>
          <w:rFonts w:hint="eastAsia" w:ascii="宋体"/>
          <w:kern w:val="0"/>
        </w:rPr>
        <w:t>的含量，%；</w:t>
      </w:r>
    </w:p>
    <w:p w14:paraId="6A843EF2">
      <w:pPr>
        <w:autoSpaceDE w:val="0"/>
        <w:autoSpaceDN w:val="0"/>
        <w:adjustRightInd w:val="0"/>
        <w:ind w:firstLine="420" w:firstLineChars="200"/>
        <w:rPr>
          <w:rFonts w:ascii="宋体"/>
          <w:kern w:val="0"/>
        </w:rPr>
      </w:pPr>
      <w:r>
        <w:rPr>
          <w:rFonts w:hint="eastAsia" w:ascii="宋体"/>
          <w:kern w:val="0"/>
        </w:rPr>
        <w:t>α</w:t>
      </w:r>
      <w:r>
        <w:rPr>
          <w:rFonts w:hint="eastAsia" w:ascii="宋体"/>
          <w:kern w:val="0"/>
          <w:vertAlign w:val="subscript"/>
        </w:rPr>
        <w:t>b</w:t>
      </w:r>
      <w:r>
        <w:rPr>
          <w:rFonts w:hint="eastAsia" w:ascii="宋体"/>
          <w:kern w:val="0"/>
        </w:rPr>
        <w:t>—</w:t>
      </w:r>
      <w:r>
        <w:rPr>
          <w:rFonts w:hint="eastAsia" w:ascii="宋体"/>
          <w:kern w:val="0"/>
          <w:lang w:eastAsia="zh-CN"/>
        </w:rPr>
        <w:t>硬岩型稀土尾矿</w:t>
      </w:r>
      <w:r>
        <w:rPr>
          <w:rFonts w:hint="eastAsia" w:ascii="宋体"/>
          <w:kern w:val="0"/>
        </w:rPr>
        <w:t>矿石中某种伴生有用成分的含量，%；</w:t>
      </w:r>
    </w:p>
    <w:p w14:paraId="186FED43">
      <w:pPr>
        <w:autoSpaceDE w:val="0"/>
        <w:autoSpaceDN w:val="0"/>
        <w:adjustRightInd w:val="0"/>
        <w:ind w:firstLine="420" w:firstLineChars="200"/>
        <w:rPr>
          <w:rFonts w:ascii="宋体"/>
          <w:kern w:val="0"/>
        </w:rPr>
      </w:pPr>
      <w:r>
        <w:rPr>
          <w:rFonts w:hint="eastAsia" w:ascii="宋体"/>
          <w:kern w:val="0"/>
        </w:rPr>
        <w:t>n—</w:t>
      </w:r>
      <w:r>
        <w:rPr>
          <w:rFonts w:hint="eastAsia" w:ascii="宋体"/>
          <w:kern w:val="0"/>
          <w:lang w:eastAsia="zh-CN"/>
        </w:rPr>
        <w:t>硬岩型稀土尾矿</w:t>
      </w:r>
      <w:r>
        <w:rPr>
          <w:rFonts w:hint="eastAsia" w:ascii="宋体"/>
          <w:kern w:val="0"/>
        </w:rPr>
        <w:t>矿石中伴生有用成分的数目。</w:t>
      </w:r>
    </w:p>
    <w:p w14:paraId="737D71AD">
      <w:pPr>
        <w:autoSpaceDE w:val="0"/>
        <w:autoSpaceDN w:val="0"/>
        <w:adjustRightInd w:val="0"/>
        <w:ind w:firstLine="420" w:firstLineChars="200"/>
        <w:rPr>
          <w:rFonts w:hint="eastAsia" w:ascii="宋体"/>
          <w:kern w:val="0"/>
        </w:rPr>
      </w:pPr>
      <w:r>
        <w:rPr>
          <w:rFonts w:hint="eastAsia" w:ascii="宋体"/>
          <w:kern w:val="0"/>
        </w:rPr>
        <w:t>f</w:t>
      </w:r>
      <w:r>
        <w:rPr>
          <w:rFonts w:hint="eastAsia" w:ascii="宋体"/>
          <w:kern w:val="0"/>
          <w:vertAlign w:val="subscript"/>
        </w:rPr>
        <w:t>H</w:t>
      </w:r>
      <w:r>
        <w:rPr>
          <w:rFonts w:hint="eastAsia" w:ascii="宋体"/>
          <w:kern w:val="0"/>
        </w:rPr>
        <w:t>—换算系数；f</w:t>
      </w:r>
      <w:r>
        <w:rPr>
          <w:rFonts w:hint="eastAsia" w:ascii="宋体"/>
          <w:kern w:val="0"/>
          <w:vertAlign w:val="subscript"/>
        </w:rPr>
        <w:t>H</w:t>
      </w:r>
      <w:r>
        <w:rPr>
          <w:rFonts w:hint="eastAsia" w:ascii="宋体"/>
          <w:kern w:val="0"/>
        </w:rPr>
        <w:t>的确定详见附录</w:t>
      </w:r>
      <w:r>
        <w:rPr>
          <w:rFonts w:hint="eastAsia" w:ascii="宋体"/>
          <w:kern w:val="0"/>
          <w:lang w:val="en-US" w:eastAsia="zh-CN"/>
        </w:rPr>
        <w:t>D</w:t>
      </w:r>
      <w:r>
        <w:rPr>
          <w:rFonts w:hint="eastAsia" w:ascii="宋体"/>
          <w:kern w:val="0"/>
          <w:lang w:eastAsia="zh-CN"/>
        </w:rPr>
        <w:t>，在计算换算系数时，</w:t>
      </w:r>
      <w:r>
        <w:rPr>
          <w:rFonts w:hint="eastAsia" w:ascii="宋体"/>
          <w:kern w:val="0"/>
          <w:lang w:val="en-US" w:eastAsia="zh-CN"/>
        </w:rPr>
        <w:t>宜</w:t>
      </w:r>
      <w:r>
        <w:rPr>
          <w:rFonts w:hint="eastAsia" w:ascii="宋体"/>
          <w:kern w:val="0"/>
          <w:lang w:eastAsia="zh-CN"/>
        </w:rPr>
        <w:t>采用产品的盈利来确定换算系数，同时，还考虑具体条件下，硬岩型稀土尾矿有用成分的采矿实际回收率(尾矿损失与贫化)和选冶加工回收率</w:t>
      </w:r>
      <w:r>
        <w:rPr>
          <w:rFonts w:hint="eastAsia" w:ascii="宋体"/>
          <w:kern w:val="0"/>
        </w:rPr>
        <w:t>。</w:t>
      </w:r>
    </w:p>
    <w:p w14:paraId="7457D723">
      <w:pPr>
        <w:pStyle w:val="59"/>
        <w:spacing w:before="156" w:after="156"/>
        <w:rPr>
          <w:rFonts w:hint="eastAsia"/>
        </w:rPr>
      </w:pPr>
      <w:r>
        <w:rPr>
          <w:rFonts w:hint="eastAsia" w:hAnsi="黑体"/>
        </w:rPr>
        <w:t>9.1.</w:t>
      </w:r>
      <w:r>
        <w:rPr>
          <w:rFonts w:hint="eastAsia" w:hAnsi="黑体"/>
          <w:lang w:val="en-US" w:eastAsia="zh-CN"/>
        </w:rPr>
        <w:t>3</w:t>
      </w:r>
      <w:r>
        <w:rPr>
          <w:rFonts w:hint="eastAsia" w:hAnsi="黑体"/>
        </w:rPr>
        <w:t>　硬岩型稀土</w:t>
      </w:r>
      <w:r>
        <w:rPr>
          <w:rFonts w:hint="eastAsia"/>
        </w:rPr>
        <w:t>尾矿</w:t>
      </w:r>
      <w:r>
        <w:rPr>
          <w:rFonts w:hint="eastAsia"/>
          <w:lang w:val="en-US" w:eastAsia="zh-CN"/>
        </w:rPr>
        <w:t>有价</w:t>
      </w:r>
      <w:r>
        <w:rPr>
          <w:rFonts w:hint="eastAsia"/>
        </w:rPr>
        <w:t>元素</w:t>
      </w:r>
      <w:r>
        <w:rPr>
          <w:rFonts w:hint="eastAsia"/>
          <w:lang w:val="en-US" w:eastAsia="zh-CN"/>
        </w:rPr>
        <w:t>综合利用</w:t>
      </w:r>
      <w:r>
        <w:rPr>
          <w:rFonts w:hint="eastAsia"/>
        </w:rPr>
        <w:t>经济</w:t>
      </w:r>
      <w:r>
        <w:rPr>
          <w:rFonts w:hint="eastAsia"/>
          <w:lang w:val="en-US" w:eastAsia="zh-CN"/>
        </w:rPr>
        <w:t>效果</w:t>
      </w:r>
      <w:r>
        <w:rPr>
          <w:rFonts w:hint="eastAsia"/>
        </w:rPr>
        <w:t>评价</w:t>
      </w:r>
    </w:p>
    <w:p w14:paraId="798502F4">
      <w:pPr>
        <w:pStyle w:val="24"/>
        <w:rPr>
          <w:rFonts w:hint="eastAsia" w:eastAsia="宋体"/>
          <w:lang w:val="en-US" w:eastAsia="zh-CN"/>
        </w:rPr>
      </w:pPr>
      <w:r>
        <w:rPr>
          <w:rFonts w:hint="eastAsia"/>
        </w:rPr>
        <w:t>硬岩型稀土尾矿作为选矿再选方式综合利用有价元素的经济效果评价</w:t>
      </w:r>
      <w:r>
        <w:rPr>
          <w:rFonts w:hint="eastAsia"/>
          <w:lang w:val="en-US" w:eastAsia="zh-CN"/>
        </w:rPr>
        <w:t>方法：</w:t>
      </w:r>
    </w:p>
    <w:p w14:paraId="29525F76">
      <w:pPr>
        <w:pStyle w:val="24"/>
        <w:numPr>
          <w:ilvl w:val="0"/>
          <w:numId w:val="20"/>
        </w:numPr>
        <w:rPr>
          <w:rFonts w:hint="eastAsia"/>
          <w:b w:val="0"/>
          <w:bCs w:val="0"/>
          <w:lang w:val="en-US" w:eastAsia="zh-CN"/>
        </w:rPr>
      </w:pPr>
      <w:r>
        <w:rPr>
          <w:rFonts w:hint="eastAsia"/>
          <w:b w:val="0"/>
          <w:bCs w:val="0"/>
          <w:lang w:val="en-US" w:eastAsia="zh-CN"/>
        </w:rPr>
        <w:t>根据公式12计算得到硬岩型稀土尾矿的盈亏平衡品位</w:t>
      </w:r>
      <m:oMath>
        <m:r>
          <m:rPr>
            <m:sty m:val="p"/>
          </m:rPr>
          <w:rPr>
            <w:rFonts w:hint="default" w:ascii="Cambria Math" w:hAnsi="Cambria Math" w:eastAsia="黑体" w:cs="黑体"/>
            <w:kern w:val="0"/>
          </w:rPr>
          <m:t>α</m:t>
        </m:r>
      </m:oMath>
      <w:r>
        <w:rPr>
          <w:rFonts w:hint="eastAsia"/>
          <w:b w:val="0"/>
          <w:bCs w:val="0"/>
          <w:lang w:val="en-US" w:eastAsia="zh-CN"/>
        </w:rPr>
        <w:t>，与硬岩型稀土尾矿库中稀土元素品位</w:t>
      </w:r>
      <w:r>
        <w:rPr>
          <w:rFonts w:hint="eastAsia" w:ascii="宋体"/>
          <w:b w:val="0"/>
          <w:bCs w:val="0"/>
          <w:kern w:val="0"/>
        </w:rPr>
        <w:t>α</w:t>
      </w:r>
      <w:r>
        <w:rPr>
          <w:rFonts w:hint="eastAsia" w:ascii="宋体"/>
          <w:b w:val="0"/>
          <w:bCs w:val="0"/>
          <w:kern w:val="0"/>
          <w:vertAlign w:val="subscript"/>
          <w:lang w:val="en-US" w:eastAsia="zh-CN"/>
        </w:rPr>
        <w:t>REO</w:t>
      </w:r>
      <w:r>
        <w:rPr>
          <w:rFonts w:hint="eastAsia"/>
          <w:b w:val="0"/>
          <w:bCs w:val="0"/>
          <w:lang w:val="en-US" w:eastAsia="zh-CN"/>
        </w:rPr>
        <w:t>与之比较；</w:t>
      </w:r>
    </w:p>
    <w:p w14:paraId="1C1308C1">
      <w:pPr>
        <w:pStyle w:val="24"/>
        <w:numPr>
          <w:ilvl w:val="0"/>
          <w:numId w:val="20"/>
        </w:numPr>
        <w:rPr>
          <w:rFonts w:hint="default" w:eastAsia="黑体"/>
          <w:b w:val="0"/>
          <w:bCs w:val="0"/>
          <w:lang w:val="en-US" w:eastAsia="zh-CN"/>
        </w:rPr>
      </w:pPr>
      <w:r>
        <w:rPr>
          <w:rFonts w:hint="eastAsia"/>
          <w:b w:val="0"/>
          <w:bCs w:val="0"/>
          <w:lang w:val="en-US" w:eastAsia="zh-CN"/>
        </w:rPr>
        <w:t>若</w:t>
      </w:r>
      <w:r>
        <w:rPr>
          <w:rFonts w:hint="eastAsia" w:ascii="宋体"/>
          <w:b w:val="0"/>
          <w:bCs w:val="0"/>
          <w:kern w:val="0"/>
        </w:rPr>
        <w:t>α</w:t>
      </w:r>
      <w:r>
        <w:rPr>
          <w:rFonts w:hint="eastAsia" w:ascii="宋体"/>
          <w:b w:val="0"/>
          <w:bCs w:val="0"/>
          <w:kern w:val="0"/>
          <w:vertAlign w:val="subscript"/>
          <w:lang w:val="en-US" w:eastAsia="zh-CN"/>
        </w:rPr>
        <w:t>REO</w:t>
      </w:r>
      <w:r>
        <w:rPr>
          <w:rFonts w:hint="eastAsia"/>
          <w:b w:val="0"/>
          <w:bCs w:val="0"/>
          <w:vertAlign w:val="baseline"/>
          <w:lang w:val="en-US" w:eastAsia="zh-CN"/>
        </w:rPr>
        <w:t>&lt;</w:t>
      </w:r>
      <m:oMath>
        <m:r>
          <m:rPr>
            <m:sty m:val="p"/>
          </m:rPr>
          <w:rPr>
            <w:rFonts w:hint="default" w:ascii="Cambria Math" w:hAnsi="Cambria Math" w:eastAsia="黑体" w:cs="黑体"/>
            <w:kern w:val="0"/>
          </w:rPr>
          <m:t>α</m:t>
        </m:r>
      </m:oMath>
      <w:r>
        <w:rPr>
          <w:rFonts w:hint="eastAsia" w:hAnsi="Cambria Math" w:eastAsia="黑体" w:cs="黑体"/>
          <w:b w:val="0"/>
          <w:bCs w:val="0"/>
          <w:i w:val="0"/>
          <w:kern w:val="0"/>
          <w:lang w:eastAsia="zh-CN"/>
        </w:rPr>
        <w:t>，</w:t>
      </w:r>
      <w:r>
        <w:rPr>
          <w:rFonts w:hint="eastAsia"/>
          <w:lang w:val="en-US" w:eastAsia="zh-CN"/>
        </w:rPr>
        <w:t>则硬岩型稀土尾矿中稀土元素不具综合利用价值；增加共伴生组分增量效益评价，代入根据公式13计算得到的共伴生综合品位</w:t>
      </w:r>
      <w:r>
        <w:rPr>
          <w:rFonts w:hint="eastAsia" w:ascii="宋体"/>
          <w:b w:val="0"/>
          <w:bCs w:val="0"/>
          <w:kern w:val="0"/>
        </w:rPr>
        <w:t>α</w:t>
      </w:r>
      <w:r>
        <w:rPr>
          <w:rFonts w:hint="eastAsia" w:ascii="宋体"/>
          <w:b w:val="0"/>
          <w:bCs w:val="0"/>
          <w:kern w:val="0"/>
          <w:vertAlign w:val="subscript"/>
        </w:rPr>
        <w:t>zo</w:t>
      </w:r>
      <w:r>
        <w:rPr>
          <w:rFonts w:hint="eastAsia"/>
          <w:b w:val="0"/>
          <w:bCs w:val="0"/>
          <w:kern w:val="0"/>
          <w:vertAlign w:val="baseline"/>
          <w:lang w:eastAsia="zh-CN"/>
        </w:rPr>
        <w:t>，</w:t>
      </w:r>
      <w:r>
        <w:rPr>
          <w:rFonts w:hint="eastAsia" w:hAnsi="Cambria Math" w:eastAsia="黑体" w:cs="黑体"/>
          <w:b w:val="0"/>
          <w:bCs w:val="0"/>
          <w:i w:val="0"/>
          <w:kern w:val="0"/>
          <w:lang w:val="en-US" w:eastAsia="zh-CN"/>
        </w:rPr>
        <w:t>若</w:t>
      </w:r>
      <w:r>
        <w:rPr>
          <w:rFonts w:hint="eastAsia" w:ascii="宋体"/>
          <w:b w:val="0"/>
          <w:bCs w:val="0"/>
          <w:kern w:val="0"/>
        </w:rPr>
        <w:t>α</w:t>
      </w:r>
      <w:r>
        <w:rPr>
          <w:rFonts w:hint="eastAsia" w:ascii="宋体"/>
          <w:b w:val="0"/>
          <w:bCs w:val="0"/>
          <w:kern w:val="0"/>
          <w:vertAlign w:val="subscript"/>
        </w:rPr>
        <w:t>zo</w:t>
      </w:r>
      <w:r>
        <w:rPr>
          <w:rFonts w:hint="eastAsia"/>
          <w:b w:val="0"/>
          <w:bCs w:val="0"/>
          <w:vertAlign w:val="baseline"/>
          <w:lang w:val="en-US" w:eastAsia="zh-CN"/>
        </w:rPr>
        <w:t>&gt;</w:t>
      </w:r>
      <m:oMath>
        <m:r>
          <m:rPr>
            <m:sty m:val="p"/>
          </m:rPr>
          <w:rPr>
            <w:rFonts w:hint="default" w:ascii="Cambria Math" w:hAnsi="Cambria Math" w:eastAsia="黑体" w:cs="黑体"/>
            <w:kern w:val="0"/>
          </w:rPr>
          <m:t>α</m:t>
        </m:r>
      </m:oMath>
      <w:r>
        <w:rPr>
          <w:rFonts w:hint="eastAsia"/>
          <w:b w:val="0"/>
          <w:bCs w:val="0"/>
          <w:kern w:val="0"/>
          <w:vertAlign w:val="baseline"/>
          <w:lang w:eastAsia="zh-CN"/>
        </w:rPr>
        <w:t>，</w:t>
      </w:r>
      <w:r>
        <w:rPr>
          <w:rFonts w:hint="eastAsia"/>
          <w:b w:val="0"/>
          <w:bCs w:val="0"/>
          <w:kern w:val="0"/>
          <w:vertAlign w:val="baseline"/>
          <w:lang w:val="en-US" w:eastAsia="zh-CN"/>
        </w:rPr>
        <w:t>则</w:t>
      </w:r>
      <w:r>
        <w:rPr>
          <w:rFonts w:hint="eastAsia"/>
          <w:b w:val="0"/>
          <w:bCs w:val="0"/>
        </w:rPr>
        <w:t>硬岩型稀土尾矿</w:t>
      </w:r>
      <w:r>
        <w:rPr>
          <w:rFonts w:hint="eastAsia"/>
          <w:b w:val="0"/>
          <w:bCs w:val="0"/>
          <w:lang w:val="en-US" w:eastAsia="zh-CN"/>
        </w:rPr>
        <w:t>中稀土和</w:t>
      </w:r>
      <w:r>
        <w:rPr>
          <w:rFonts w:hint="eastAsia"/>
          <w:b w:val="0"/>
          <w:bCs w:val="0"/>
        </w:rPr>
        <w:t>共伴生组分</w:t>
      </w:r>
      <w:r>
        <w:rPr>
          <w:rFonts w:hint="eastAsia"/>
          <w:b w:val="0"/>
          <w:bCs w:val="0"/>
          <w:lang w:val="en-US" w:eastAsia="zh-CN"/>
        </w:rPr>
        <w:t>具有</w:t>
      </w:r>
      <w:r>
        <w:rPr>
          <w:rFonts w:hint="eastAsia"/>
          <w:b w:val="0"/>
          <w:bCs w:val="0"/>
        </w:rPr>
        <w:t>综合利用价值</w:t>
      </w:r>
      <w:r>
        <w:rPr>
          <w:rFonts w:hint="eastAsia"/>
          <w:b w:val="0"/>
          <w:bCs w:val="0"/>
          <w:lang w:eastAsia="zh-CN"/>
        </w:rPr>
        <w:t>；</w:t>
      </w:r>
      <w:r>
        <w:rPr>
          <w:rFonts w:hint="eastAsia"/>
          <w:b w:val="0"/>
          <w:bCs w:val="0"/>
          <w:lang w:val="en-US" w:eastAsia="zh-CN"/>
        </w:rPr>
        <w:t>若</w:t>
      </w:r>
      <w:r>
        <w:rPr>
          <w:rFonts w:hint="eastAsia" w:ascii="宋体"/>
          <w:b w:val="0"/>
          <w:bCs w:val="0"/>
          <w:kern w:val="0"/>
        </w:rPr>
        <w:t>α</w:t>
      </w:r>
      <w:r>
        <w:rPr>
          <w:rFonts w:hint="eastAsia" w:ascii="宋体"/>
          <w:b w:val="0"/>
          <w:bCs w:val="0"/>
          <w:kern w:val="0"/>
          <w:vertAlign w:val="subscript"/>
        </w:rPr>
        <w:t>zo</w:t>
      </w:r>
      <w:r>
        <w:rPr>
          <w:rFonts w:hint="eastAsia"/>
          <w:b w:val="0"/>
          <w:bCs w:val="0"/>
          <w:vertAlign w:val="baseline"/>
          <w:lang w:val="en-US" w:eastAsia="zh-CN"/>
        </w:rPr>
        <w:t>&lt;</w:t>
      </w:r>
      <m:oMath>
        <m:r>
          <m:rPr>
            <m:sty m:val="p"/>
          </m:rPr>
          <w:rPr>
            <w:rFonts w:hint="default" w:ascii="Cambria Math" w:hAnsi="Cambria Math" w:eastAsia="黑体" w:cs="黑体"/>
            <w:kern w:val="0"/>
          </w:rPr>
          <m:t>α</m:t>
        </m:r>
      </m:oMath>
      <w:r>
        <w:rPr>
          <w:rFonts w:hint="eastAsia"/>
          <w:b w:val="0"/>
          <w:bCs w:val="0"/>
          <w:kern w:val="0"/>
          <w:vertAlign w:val="baseline"/>
          <w:lang w:eastAsia="zh-CN"/>
        </w:rPr>
        <w:t>，</w:t>
      </w:r>
      <w:r>
        <w:rPr>
          <w:rFonts w:hint="eastAsia"/>
          <w:b w:val="0"/>
          <w:bCs w:val="0"/>
          <w:kern w:val="0"/>
          <w:vertAlign w:val="baseline"/>
          <w:lang w:val="en-US" w:eastAsia="zh-CN"/>
        </w:rPr>
        <w:t>则</w:t>
      </w:r>
      <w:r>
        <w:rPr>
          <w:rFonts w:hint="eastAsia"/>
          <w:b w:val="0"/>
          <w:bCs w:val="0"/>
        </w:rPr>
        <w:t>硬岩型稀土尾矿</w:t>
      </w:r>
      <w:r>
        <w:rPr>
          <w:rFonts w:hint="eastAsia"/>
          <w:b w:val="0"/>
          <w:bCs w:val="0"/>
          <w:lang w:val="en-US" w:eastAsia="zh-CN"/>
        </w:rPr>
        <w:t>中稀土和</w:t>
      </w:r>
      <w:r>
        <w:rPr>
          <w:rFonts w:hint="eastAsia"/>
          <w:b w:val="0"/>
          <w:bCs w:val="0"/>
        </w:rPr>
        <w:t>共伴生组分</w:t>
      </w:r>
      <w:r>
        <w:rPr>
          <w:rFonts w:hint="eastAsia"/>
          <w:lang w:val="en-US" w:eastAsia="zh-CN"/>
        </w:rPr>
        <w:t>不</w:t>
      </w:r>
      <w:r>
        <w:rPr>
          <w:rFonts w:hint="eastAsia"/>
          <w:b w:val="0"/>
          <w:bCs w:val="0"/>
          <w:lang w:val="en-US" w:eastAsia="zh-CN"/>
        </w:rPr>
        <w:t>具有</w:t>
      </w:r>
      <w:r>
        <w:rPr>
          <w:rFonts w:hint="eastAsia"/>
          <w:b w:val="0"/>
          <w:bCs w:val="0"/>
        </w:rPr>
        <w:t>综合利用价值</w:t>
      </w:r>
      <w:r>
        <w:rPr>
          <w:rFonts w:hint="eastAsia"/>
          <w:b w:val="0"/>
          <w:bCs w:val="0"/>
          <w:lang w:eastAsia="zh-CN"/>
        </w:rPr>
        <w:t>。</w:t>
      </w:r>
    </w:p>
    <w:p w14:paraId="781390A9">
      <w:pPr>
        <w:pStyle w:val="24"/>
        <w:numPr>
          <w:ilvl w:val="0"/>
          <w:numId w:val="20"/>
        </w:numPr>
        <w:rPr>
          <w:rFonts w:hint="default" w:eastAsia="黑体"/>
          <w:b w:val="0"/>
          <w:bCs w:val="0"/>
          <w:lang w:val="en-US" w:eastAsia="zh-CN"/>
        </w:rPr>
      </w:pPr>
      <w:r>
        <w:rPr>
          <w:rFonts w:hint="eastAsia"/>
          <w:b w:val="0"/>
          <w:bCs w:val="0"/>
          <w:lang w:val="en-US" w:eastAsia="zh-CN"/>
        </w:rPr>
        <w:t>若</w:t>
      </w:r>
      <w:r>
        <w:rPr>
          <w:rFonts w:hint="eastAsia" w:ascii="宋体"/>
          <w:b w:val="0"/>
          <w:bCs w:val="0"/>
          <w:kern w:val="0"/>
        </w:rPr>
        <w:t>α</w:t>
      </w:r>
      <w:r>
        <w:rPr>
          <w:rFonts w:hint="eastAsia" w:ascii="宋体"/>
          <w:b w:val="0"/>
          <w:bCs w:val="0"/>
          <w:kern w:val="0"/>
          <w:vertAlign w:val="subscript"/>
          <w:lang w:val="en-US" w:eastAsia="zh-CN"/>
        </w:rPr>
        <w:t>REO</w:t>
      </w:r>
      <w:r>
        <w:rPr>
          <w:rFonts w:hint="eastAsia"/>
          <w:b w:val="0"/>
          <w:bCs w:val="0"/>
          <w:vertAlign w:val="baseline"/>
          <w:lang w:val="en-US" w:eastAsia="zh-CN"/>
        </w:rPr>
        <w:t>&gt;</w:t>
      </w:r>
      <m:oMath>
        <m:r>
          <m:rPr>
            <m:sty m:val="p"/>
          </m:rPr>
          <w:rPr>
            <w:rFonts w:hint="default" w:ascii="Cambria Math" w:hAnsi="Cambria Math" w:eastAsia="黑体" w:cs="黑体"/>
            <w:kern w:val="0"/>
          </w:rPr>
          <m:t>α</m:t>
        </m:r>
      </m:oMath>
      <w:r>
        <w:rPr>
          <w:rFonts w:hint="eastAsia" w:hAnsi="Cambria Math" w:eastAsia="黑体" w:cs="黑体"/>
          <w:b w:val="0"/>
          <w:bCs w:val="0"/>
          <w:i w:val="0"/>
          <w:kern w:val="0"/>
          <w:lang w:eastAsia="zh-CN"/>
        </w:rPr>
        <w:t>，</w:t>
      </w:r>
      <w:r>
        <w:rPr>
          <w:rFonts w:hint="eastAsia"/>
          <w:b w:val="0"/>
          <w:bCs w:val="0"/>
          <w:lang w:val="en-US" w:eastAsia="zh-CN"/>
        </w:rPr>
        <w:t>则硬岩型稀土尾矿稀土元素具综合利用价值；</w:t>
      </w:r>
      <w:r>
        <w:rPr>
          <w:rFonts w:hint="eastAsia"/>
          <w:lang w:val="en-US" w:eastAsia="zh-CN"/>
        </w:rPr>
        <w:t>增加共伴生组分增量效益评价，代入根据公式13计算得到的共伴生综合品位</w:t>
      </w:r>
      <w:r>
        <w:rPr>
          <w:rFonts w:hint="eastAsia" w:ascii="宋体"/>
          <w:b w:val="0"/>
          <w:bCs w:val="0"/>
          <w:kern w:val="0"/>
        </w:rPr>
        <w:t>α</w:t>
      </w:r>
      <w:r>
        <w:rPr>
          <w:rFonts w:hint="eastAsia" w:ascii="宋体"/>
          <w:b w:val="0"/>
          <w:bCs w:val="0"/>
          <w:kern w:val="0"/>
          <w:vertAlign w:val="subscript"/>
        </w:rPr>
        <w:t>zo</w:t>
      </w:r>
      <w:r>
        <w:rPr>
          <w:rFonts w:hint="eastAsia"/>
          <w:b w:val="0"/>
          <w:bCs w:val="0"/>
          <w:kern w:val="0"/>
          <w:vertAlign w:val="baseline"/>
          <w:lang w:eastAsia="zh-CN"/>
        </w:rPr>
        <w:t>，</w:t>
      </w:r>
      <w:r>
        <w:rPr>
          <w:rFonts w:hint="eastAsia"/>
          <w:b w:val="0"/>
          <w:bCs w:val="0"/>
          <w:kern w:val="0"/>
          <w:vertAlign w:val="baseline"/>
          <w:lang w:val="en-US" w:eastAsia="zh-CN"/>
        </w:rPr>
        <w:t>则</w:t>
      </w:r>
      <w:r>
        <w:rPr>
          <w:rFonts w:hint="eastAsia" w:ascii="宋体"/>
          <w:b w:val="0"/>
          <w:bCs w:val="0"/>
          <w:kern w:val="0"/>
        </w:rPr>
        <w:t>α</w:t>
      </w:r>
      <w:r>
        <w:rPr>
          <w:rFonts w:hint="eastAsia" w:ascii="宋体"/>
          <w:b w:val="0"/>
          <w:bCs w:val="0"/>
          <w:kern w:val="0"/>
          <w:vertAlign w:val="subscript"/>
        </w:rPr>
        <w:t>zo</w:t>
      </w:r>
      <w:r>
        <w:rPr>
          <w:rFonts w:hint="eastAsia"/>
          <w:b w:val="0"/>
          <w:bCs w:val="0"/>
          <w:vertAlign w:val="baseline"/>
          <w:lang w:val="en-US" w:eastAsia="zh-CN"/>
        </w:rPr>
        <w:t>&gt;</w:t>
      </w:r>
      <m:oMath>
        <m:r>
          <m:rPr>
            <m:sty m:val="p"/>
          </m:rPr>
          <w:rPr>
            <w:rFonts w:hint="default" w:ascii="Cambria Math" w:hAnsi="Cambria Math" w:eastAsia="黑体" w:cs="黑体"/>
            <w:kern w:val="0"/>
          </w:rPr>
          <m:t>α</m:t>
        </m:r>
      </m:oMath>
      <w:r>
        <w:rPr>
          <w:rFonts w:hint="eastAsia"/>
          <w:b w:val="0"/>
          <w:bCs w:val="0"/>
          <w:kern w:val="0"/>
          <w:vertAlign w:val="baseline"/>
          <w:lang w:eastAsia="zh-CN"/>
        </w:rPr>
        <w:t>，</w:t>
      </w:r>
      <w:r>
        <w:rPr>
          <w:rFonts w:hint="eastAsia"/>
          <w:b w:val="0"/>
          <w:bCs w:val="0"/>
        </w:rPr>
        <w:t>硬岩型稀土尾矿</w:t>
      </w:r>
      <w:r>
        <w:rPr>
          <w:rFonts w:hint="eastAsia"/>
          <w:b w:val="0"/>
          <w:bCs w:val="0"/>
          <w:lang w:val="en-US" w:eastAsia="zh-CN"/>
        </w:rPr>
        <w:t>中稀土和</w:t>
      </w:r>
      <w:r>
        <w:rPr>
          <w:rFonts w:hint="eastAsia"/>
          <w:b w:val="0"/>
          <w:bCs w:val="0"/>
        </w:rPr>
        <w:t>共伴生组分</w:t>
      </w:r>
      <w:r>
        <w:rPr>
          <w:rFonts w:hint="eastAsia"/>
          <w:b w:val="0"/>
          <w:bCs w:val="0"/>
          <w:lang w:val="en-US" w:eastAsia="zh-CN"/>
        </w:rPr>
        <w:t>具有</w:t>
      </w:r>
      <w:r>
        <w:rPr>
          <w:rFonts w:hint="eastAsia"/>
          <w:b w:val="0"/>
          <w:bCs w:val="0"/>
        </w:rPr>
        <w:t>综合利用价值</w:t>
      </w:r>
      <w:r>
        <w:rPr>
          <w:rFonts w:hint="eastAsia"/>
          <w:b w:val="0"/>
          <w:bCs w:val="0"/>
          <w:lang w:eastAsia="zh-CN"/>
        </w:rPr>
        <w:t>。</w:t>
      </w:r>
    </w:p>
    <w:p w14:paraId="75469C38">
      <w:pPr>
        <w:pStyle w:val="42"/>
        <w:numPr>
          <w:ilvl w:val="1"/>
          <w:numId w:val="0"/>
        </w:numPr>
        <w:rPr>
          <w:kern w:val="2"/>
        </w:rPr>
      </w:pPr>
      <w:bookmarkStart w:id="169" w:name="_Toc18458"/>
      <w:bookmarkStart w:id="170" w:name="_Toc17856"/>
      <w:bookmarkStart w:id="171" w:name="_Toc19302"/>
      <w:r>
        <w:rPr>
          <w:rFonts w:hint="eastAsia" w:hAnsi="黑体"/>
        </w:rPr>
        <w:t>9.2　硬岩型稀土</w:t>
      </w:r>
      <w:r>
        <w:rPr>
          <w:rFonts w:hint="eastAsia"/>
          <w:kern w:val="2"/>
        </w:rPr>
        <w:t>尾矿整体利用回收</w:t>
      </w:r>
      <w:bookmarkEnd w:id="169"/>
      <w:r>
        <w:rPr>
          <w:rFonts w:hint="eastAsia"/>
          <w:kern w:val="2"/>
        </w:rPr>
        <w:t>方向</w:t>
      </w:r>
      <w:bookmarkEnd w:id="170"/>
      <w:bookmarkEnd w:id="171"/>
    </w:p>
    <w:p w14:paraId="6210AE81">
      <w:pPr>
        <w:pStyle w:val="24"/>
      </w:pPr>
      <w:r>
        <w:rPr>
          <w:rFonts w:hint="eastAsia"/>
        </w:rPr>
        <w:t>整体利用硬岩型稀土尾矿的主要领域是环境（矿业）领域和建材领域、工程领域、化工产业领域和聚合物材料领域（表</w:t>
      </w:r>
      <w:r>
        <w:rPr>
          <w:rFonts w:hint="eastAsia"/>
          <w:lang w:val="en-US" w:eastAsia="zh-CN"/>
        </w:rPr>
        <w:t>3</w:t>
      </w:r>
      <w:r>
        <w:rPr>
          <w:rFonts w:hint="eastAsia"/>
        </w:rPr>
        <w:t>）。</w:t>
      </w:r>
    </w:p>
    <w:p w14:paraId="1ED14667">
      <w:pPr>
        <w:pStyle w:val="24"/>
        <w:spacing w:before="156" w:beforeLines="50" w:after="156" w:afterLines="50"/>
        <w:jc w:val="center"/>
        <w:rPr>
          <w:rFonts w:ascii="黑体" w:eastAsia="黑体"/>
          <w:highlight w:val="none"/>
        </w:rPr>
      </w:pPr>
      <w:r>
        <w:rPr>
          <w:rFonts w:hint="eastAsia" w:ascii="黑体" w:eastAsia="黑体"/>
          <w:highlight w:val="none"/>
        </w:rPr>
        <w:t>表</w:t>
      </w:r>
      <w:r>
        <w:rPr>
          <w:rFonts w:hint="eastAsia" w:ascii="黑体" w:eastAsia="黑体"/>
          <w:highlight w:val="none"/>
          <w:lang w:val="en-US" w:eastAsia="zh-CN"/>
        </w:rPr>
        <w:t>3</w:t>
      </w:r>
      <w:r>
        <w:rPr>
          <w:rFonts w:hint="eastAsia" w:ascii="黑体" w:eastAsia="黑体"/>
          <w:highlight w:val="none"/>
        </w:rPr>
        <w:t xml:space="preserve"> 硬岩型稀土尾矿资源整体开发利用途径</w:t>
      </w:r>
    </w:p>
    <w:tbl>
      <w:tblPr>
        <w:tblStyle w:val="3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0"/>
        <w:gridCol w:w="1709"/>
        <w:gridCol w:w="2586"/>
        <w:gridCol w:w="3773"/>
      </w:tblGrid>
      <w:tr w14:paraId="334A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301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71A1C0D">
            <w:pPr>
              <w:widowControl/>
              <w:jc w:val="center"/>
              <w:textAlignment w:val="top"/>
              <w:rPr>
                <w:rFonts w:ascii="宋体"/>
                <w:color w:val="000000"/>
                <w:sz w:val="18"/>
                <w:szCs w:val="18"/>
              </w:rPr>
            </w:pPr>
            <w:r>
              <w:rPr>
                <w:rFonts w:hint="eastAsia" w:ascii="宋体"/>
                <w:color w:val="000000"/>
                <w:kern w:val="0"/>
                <w:sz w:val="18"/>
                <w:szCs w:val="18"/>
              </w:rPr>
              <w:t>利用方向</w:t>
            </w:r>
          </w:p>
        </w:tc>
        <w:tc>
          <w:tcPr>
            <w:tcW w:w="2586" w:type="dxa"/>
            <w:tcBorders>
              <w:top w:val="single" w:color="000000" w:sz="4" w:space="0"/>
              <w:left w:val="nil"/>
              <w:bottom w:val="single" w:color="000000" w:sz="4" w:space="0"/>
              <w:right w:val="single" w:color="000000" w:sz="4" w:space="0"/>
              <w:tl2br w:val="nil"/>
              <w:tr2bl w:val="nil"/>
            </w:tcBorders>
            <w:vAlign w:val="center"/>
          </w:tcPr>
          <w:p w14:paraId="25D00101">
            <w:pPr>
              <w:widowControl/>
              <w:jc w:val="center"/>
              <w:textAlignment w:val="top"/>
              <w:rPr>
                <w:rFonts w:ascii="宋体"/>
                <w:color w:val="000000"/>
                <w:sz w:val="18"/>
                <w:szCs w:val="18"/>
              </w:rPr>
            </w:pPr>
            <w:r>
              <w:rPr>
                <w:rFonts w:hint="eastAsia" w:ascii="宋体"/>
                <w:color w:val="000000"/>
                <w:kern w:val="0"/>
                <w:sz w:val="18"/>
                <w:szCs w:val="18"/>
              </w:rPr>
              <w:t>开发利用类别</w:t>
            </w:r>
          </w:p>
        </w:tc>
        <w:tc>
          <w:tcPr>
            <w:tcW w:w="3773" w:type="dxa"/>
            <w:tcBorders>
              <w:top w:val="single" w:color="000000" w:sz="4" w:space="0"/>
              <w:left w:val="nil"/>
              <w:bottom w:val="single" w:color="000000" w:sz="4" w:space="0"/>
              <w:right w:val="single" w:color="000000" w:sz="4" w:space="0"/>
              <w:tl2br w:val="nil"/>
              <w:tr2bl w:val="nil"/>
            </w:tcBorders>
            <w:vAlign w:val="center"/>
          </w:tcPr>
          <w:p w14:paraId="08E31D94">
            <w:pPr>
              <w:widowControl/>
              <w:jc w:val="center"/>
              <w:textAlignment w:val="top"/>
              <w:rPr>
                <w:rFonts w:ascii="宋体"/>
                <w:color w:val="000000"/>
                <w:sz w:val="18"/>
                <w:szCs w:val="18"/>
              </w:rPr>
            </w:pPr>
            <w:r>
              <w:rPr>
                <w:rFonts w:hint="eastAsia" w:ascii="宋体"/>
                <w:color w:val="000000"/>
                <w:kern w:val="0"/>
                <w:sz w:val="18"/>
                <w:szCs w:val="18"/>
              </w:rPr>
              <w:t>利用途径</w:t>
            </w:r>
          </w:p>
        </w:tc>
      </w:tr>
      <w:tr w14:paraId="0717D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4" w:hRule="atLeast"/>
          <w:jc w:val="center"/>
        </w:trPr>
        <w:tc>
          <w:tcPr>
            <w:tcW w:w="1310" w:type="dxa"/>
            <w:vMerge w:val="restart"/>
            <w:tcBorders>
              <w:top w:val="nil"/>
              <w:left w:val="single" w:color="000000" w:sz="4" w:space="0"/>
              <w:bottom w:val="single" w:color="000000" w:sz="4" w:space="0"/>
              <w:right w:val="single" w:color="000000" w:sz="4" w:space="0"/>
              <w:tl2br w:val="nil"/>
              <w:tr2bl w:val="nil"/>
            </w:tcBorders>
            <w:vAlign w:val="center"/>
          </w:tcPr>
          <w:p w14:paraId="7056EDB9">
            <w:pPr>
              <w:widowControl/>
              <w:jc w:val="center"/>
              <w:textAlignment w:val="top"/>
              <w:rPr>
                <w:rFonts w:ascii="宋体"/>
                <w:color w:val="000000"/>
                <w:kern w:val="0"/>
                <w:sz w:val="18"/>
                <w:szCs w:val="18"/>
              </w:rPr>
            </w:pPr>
            <w:r>
              <w:rPr>
                <w:rFonts w:hint="eastAsia" w:ascii="宋体"/>
                <w:color w:val="000000"/>
                <w:kern w:val="0"/>
                <w:sz w:val="18"/>
                <w:szCs w:val="18"/>
              </w:rPr>
              <w:t>整体利用</w:t>
            </w:r>
          </w:p>
        </w:tc>
        <w:tc>
          <w:tcPr>
            <w:tcW w:w="1709" w:type="dxa"/>
            <w:tcBorders>
              <w:top w:val="nil"/>
              <w:left w:val="nil"/>
              <w:bottom w:val="single" w:color="000000" w:sz="4" w:space="0"/>
              <w:right w:val="single" w:color="000000" w:sz="4" w:space="0"/>
              <w:tl2br w:val="nil"/>
              <w:tr2bl w:val="nil"/>
            </w:tcBorders>
            <w:vAlign w:val="center"/>
          </w:tcPr>
          <w:p w14:paraId="43AB4516">
            <w:pPr>
              <w:widowControl/>
              <w:jc w:val="center"/>
              <w:textAlignment w:val="top"/>
              <w:rPr>
                <w:rFonts w:ascii="宋体"/>
                <w:color w:val="000000"/>
                <w:sz w:val="18"/>
                <w:szCs w:val="18"/>
              </w:rPr>
            </w:pPr>
            <w:r>
              <w:rPr>
                <w:rFonts w:hint="eastAsia" w:ascii="宋体"/>
                <w:color w:val="000000"/>
                <w:sz w:val="18"/>
                <w:szCs w:val="18"/>
              </w:rPr>
              <w:t>环境领域</w:t>
            </w:r>
          </w:p>
        </w:tc>
        <w:tc>
          <w:tcPr>
            <w:tcW w:w="2586" w:type="dxa"/>
            <w:tcBorders>
              <w:top w:val="single" w:color="000000" w:sz="4" w:space="0"/>
              <w:left w:val="nil"/>
              <w:right w:val="single" w:color="000000" w:sz="4" w:space="0"/>
              <w:tl2br w:val="nil"/>
              <w:tr2bl w:val="nil"/>
            </w:tcBorders>
            <w:vAlign w:val="center"/>
          </w:tcPr>
          <w:p w14:paraId="64D35348">
            <w:pPr>
              <w:widowControl/>
              <w:jc w:val="center"/>
              <w:textAlignment w:val="top"/>
              <w:rPr>
                <w:rFonts w:ascii="宋体"/>
                <w:color w:val="000000"/>
                <w:sz w:val="18"/>
                <w:szCs w:val="18"/>
              </w:rPr>
            </w:pPr>
            <w:r>
              <w:rPr>
                <w:rFonts w:hint="eastAsia" w:ascii="宋体"/>
                <w:color w:val="000000"/>
                <w:kern w:val="0"/>
                <w:sz w:val="18"/>
                <w:szCs w:val="18"/>
              </w:rPr>
              <w:t>充填采空区</w:t>
            </w:r>
          </w:p>
        </w:tc>
        <w:tc>
          <w:tcPr>
            <w:tcW w:w="3773" w:type="dxa"/>
            <w:tcBorders>
              <w:top w:val="single" w:color="000000" w:sz="4" w:space="0"/>
              <w:left w:val="nil"/>
              <w:bottom w:val="single" w:color="000000" w:sz="4" w:space="0"/>
              <w:right w:val="single" w:color="000000" w:sz="4" w:space="0"/>
              <w:tl2br w:val="nil"/>
              <w:tr2bl w:val="nil"/>
            </w:tcBorders>
            <w:vAlign w:val="center"/>
          </w:tcPr>
          <w:p w14:paraId="225A2E1C">
            <w:pPr>
              <w:widowControl/>
              <w:jc w:val="center"/>
              <w:textAlignment w:val="top"/>
              <w:rPr>
                <w:rFonts w:ascii="宋体"/>
                <w:color w:val="000000"/>
                <w:sz w:val="18"/>
                <w:szCs w:val="18"/>
              </w:rPr>
            </w:pPr>
            <w:r>
              <w:rPr>
                <w:rFonts w:hint="eastAsia" w:ascii="宋体"/>
                <w:color w:val="000000"/>
                <w:kern w:val="0"/>
                <w:sz w:val="18"/>
                <w:szCs w:val="18"/>
              </w:rPr>
              <w:t>作为替代工程充填材料等</w:t>
            </w:r>
          </w:p>
        </w:tc>
      </w:tr>
      <w:tr w14:paraId="205E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1310" w:type="dxa"/>
            <w:vMerge w:val="continue"/>
            <w:tcBorders>
              <w:top w:val="nil"/>
              <w:left w:val="single" w:color="000000" w:sz="4" w:space="0"/>
              <w:bottom w:val="single" w:color="000000" w:sz="4" w:space="0"/>
              <w:right w:val="single" w:color="000000" w:sz="4" w:space="0"/>
              <w:tl2br w:val="nil"/>
              <w:tr2bl w:val="nil"/>
            </w:tcBorders>
            <w:vAlign w:val="center"/>
          </w:tcPr>
          <w:p w14:paraId="1A694237"/>
        </w:tc>
        <w:tc>
          <w:tcPr>
            <w:tcW w:w="1709" w:type="dxa"/>
            <w:vMerge w:val="restart"/>
            <w:tcBorders>
              <w:top w:val="nil"/>
              <w:left w:val="nil"/>
              <w:bottom w:val="single" w:color="000000" w:sz="4" w:space="0"/>
              <w:right w:val="single" w:color="000000" w:sz="4" w:space="0"/>
              <w:tl2br w:val="nil"/>
              <w:tr2bl w:val="nil"/>
            </w:tcBorders>
            <w:vAlign w:val="center"/>
          </w:tcPr>
          <w:p w14:paraId="17003716">
            <w:pPr>
              <w:widowControl/>
              <w:jc w:val="center"/>
              <w:textAlignment w:val="top"/>
              <w:rPr>
                <w:rFonts w:ascii="宋体"/>
                <w:color w:val="000000"/>
                <w:sz w:val="18"/>
                <w:szCs w:val="18"/>
              </w:rPr>
            </w:pPr>
            <w:r>
              <w:rPr>
                <w:rFonts w:hint="eastAsia" w:ascii="宋体"/>
                <w:color w:val="000000"/>
                <w:kern w:val="0"/>
                <w:sz w:val="18"/>
                <w:szCs w:val="18"/>
              </w:rPr>
              <w:t>建筑材料（建筑领域）</w:t>
            </w:r>
          </w:p>
        </w:tc>
        <w:tc>
          <w:tcPr>
            <w:tcW w:w="2586" w:type="dxa"/>
            <w:tcBorders>
              <w:top w:val="single" w:color="000000" w:sz="4" w:space="0"/>
              <w:left w:val="nil"/>
              <w:bottom w:val="single" w:color="000000" w:sz="4" w:space="0"/>
              <w:right w:val="single" w:color="000000" w:sz="4" w:space="0"/>
              <w:tl2br w:val="nil"/>
              <w:tr2bl w:val="nil"/>
            </w:tcBorders>
            <w:vAlign w:val="center"/>
          </w:tcPr>
          <w:p w14:paraId="0DCC6CCD">
            <w:pPr>
              <w:widowControl/>
              <w:jc w:val="center"/>
              <w:textAlignment w:val="top"/>
              <w:rPr>
                <w:rFonts w:ascii="宋体"/>
                <w:color w:val="000000"/>
                <w:sz w:val="18"/>
                <w:szCs w:val="18"/>
              </w:rPr>
            </w:pPr>
            <w:r>
              <w:rPr>
                <w:rFonts w:hint="eastAsia" w:ascii="宋体"/>
                <w:color w:val="000000"/>
                <w:sz w:val="18"/>
                <w:szCs w:val="18"/>
              </w:rPr>
              <w:t>水泥</w:t>
            </w:r>
          </w:p>
        </w:tc>
        <w:tc>
          <w:tcPr>
            <w:tcW w:w="3773" w:type="dxa"/>
            <w:tcBorders>
              <w:top w:val="single" w:color="000000" w:sz="4" w:space="0"/>
              <w:left w:val="nil"/>
              <w:bottom w:val="single" w:color="000000" w:sz="4" w:space="0"/>
              <w:right w:val="single" w:color="000000" w:sz="4" w:space="0"/>
              <w:tl2br w:val="nil"/>
              <w:tr2bl w:val="nil"/>
            </w:tcBorders>
            <w:vAlign w:val="center"/>
          </w:tcPr>
          <w:p w14:paraId="5DDB3879">
            <w:pPr>
              <w:widowControl/>
              <w:jc w:val="center"/>
              <w:textAlignment w:val="top"/>
              <w:rPr>
                <w:rFonts w:ascii="宋体"/>
                <w:color w:val="000000"/>
                <w:sz w:val="18"/>
                <w:szCs w:val="18"/>
              </w:rPr>
            </w:pPr>
            <w:r>
              <w:rPr>
                <w:rFonts w:hint="eastAsia" w:ascii="宋体"/>
                <w:color w:val="000000"/>
                <w:sz w:val="18"/>
                <w:szCs w:val="18"/>
              </w:rPr>
              <w:t>制备胶凝材料</w:t>
            </w:r>
          </w:p>
        </w:tc>
      </w:tr>
      <w:tr w14:paraId="1A9D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jc w:val="center"/>
        </w:trPr>
        <w:tc>
          <w:tcPr>
            <w:tcW w:w="1310" w:type="dxa"/>
            <w:vMerge w:val="continue"/>
            <w:tcBorders>
              <w:top w:val="nil"/>
              <w:left w:val="single" w:color="000000" w:sz="4" w:space="0"/>
              <w:bottom w:val="single" w:color="000000" w:sz="4" w:space="0"/>
              <w:right w:val="single" w:color="000000" w:sz="4" w:space="0"/>
              <w:tl2br w:val="nil"/>
              <w:tr2bl w:val="nil"/>
            </w:tcBorders>
            <w:vAlign w:val="center"/>
          </w:tcPr>
          <w:p w14:paraId="23022E87"/>
        </w:tc>
        <w:tc>
          <w:tcPr>
            <w:tcW w:w="1709" w:type="dxa"/>
            <w:vMerge w:val="continue"/>
            <w:tcBorders>
              <w:top w:val="nil"/>
              <w:left w:val="nil"/>
              <w:bottom w:val="single" w:color="000000" w:sz="4" w:space="0"/>
              <w:right w:val="single" w:color="000000" w:sz="4" w:space="0"/>
              <w:tl2br w:val="nil"/>
              <w:tr2bl w:val="nil"/>
            </w:tcBorders>
            <w:vAlign w:val="center"/>
          </w:tcPr>
          <w:p w14:paraId="44752C37"/>
        </w:tc>
        <w:tc>
          <w:tcPr>
            <w:tcW w:w="2586" w:type="dxa"/>
            <w:tcBorders>
              <w:top w:val="single" w:color="000000" w:sz="4" w:space="0"/>
              <w:left w:val="nil"/>
              <w:bottom w:val="single" w:color="000000" w:sz="4" w:space="0"/>
              <w:right w:val="single" w:color="000000" w:sz="4" w:space="0"/>
              <w:tl2br w:val="nil"/>
              <w:tr2bl w:val="nil"/>
            </w:tcBorders>
            <w:vAlign w:val="center"/>
          </w:tcPr>
          <w:p w14:paraId="5911C707">
            <w:pPr>
              <w:widowControl/>
              <w:jc w:val="center"/>
              <w:textAlignment w:val="top"/>
              <w:rPr>
                <w:rFonts w:ascii="宋体"/>
                <w:color w:val="000000"/>
                <w:sz w:val="18"/>
                <w:szCs w:val="18"/>
              </w:rPr>
            </w:pPr>
            <w:r>
              <w:rPr>
                <w:rFonts w:hint="eastAsia" w:ascii="宋体"/>
                <w:color w:val="000000"/>
                <w:sz w:val="18"/>
                <w:szCs w:val="18"/>
              </w:rPr>
              <w:t>陶瓷</w:t>
            </w:r>
          </w:p>
        </w:tc>
        <w:tc>
          <w:tcPr>
            <w:tcW w:w="3773" w:type="dxa"/>
            <w:tcBorders>
              <w:top w:val="single" w:color="000000" w:sz="4" w:space="0"/>
              <w:left w:val="nil"/>
              <w:bottom w:val="single" w:color="000000" w:sz="4" w:space="0"/>
              <w:right w:val="single" w:color="000000" w:sz="4" w:space="0"/>
              <w:tl2br w:val="nil"/>
              <w:tr2bl w:val="nil"/>
            </w:tcBorders>
            <w:vAlign w:val="center"/>
          </w:tcPr>
          <w:p w14:paraId="1BE51ED4">
            <w:pPr>
              <w:widowControl/>
              <w:jc w:val="center"/>
              <w:textAlignment w:val="top"/>
              <w:rPr>
                <w:rFonts w:ascii="宋体"/>
                <w:color w:val="000000"/>
                <w:sz w:val="18"/>
                <w:szCs w:val="18"/>
              </w:rPr>
            </w:pPr>
            <w:r>
              <w:rPr>
                <w:rFonts w:hint="eastAsia" w:ascii="宋体"/>
                <w:color w:val="000000"/>
                <w:sz w:val="18"/>
                <w:szCs w:val="18"/>
              </w:rPr>
              <w:t>制作新型材料工艺陶瓷等</w:t>
            </w:r>
          </w:p>
        </w:tc>
      </w:tr>
      <w:tr w14:paraId="74E7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1310" w:type="dxa"/>
            <w:vMerge w:val="continue"/>
            <w:tcBorders>
              <w:top w:val="nil"/>
              <w:left w:val="single" w:color="000000" w:sz="4" w:space="0"/>
              <w:bottom w:val="single" w:color="000000" w:sz="4" w:space="0"/>
              <w:right w:val="single" w:color="000000" w:sz="4" w:space="0"/>
              <w:tl2br w:val="nil"/>
              <w:tr2bl w:val="nil"/>
            </w:tcBorders>
            <w:vAlign w:val="center"/>
          </w:tcPr>
          <w:p w14:paraId="0FA433F8"/>
        </w:tc>
        <w:tc>
          <w:tcPr>
            <w:tcW w:w="1709" w:type="dxa"/>
            <w:vMerge w:val="continue"/>
            <w:tcBorders>
              <w:top w:val="nil"/>
              <w:left w:val="nil"/>
              <w:bottom w:val="single" w:color="000000" w:sz="4" w:space="0"/>
              <w:right w:val="single" w:color="000000" w:sz="4" w:space="0"/>
              <w:tl2br w:val="nil"/>
              <w:tr2bl w:val="nil"/>
            </w:tcBorders>
            <w:vAlign w:val="center"/>
          </w:tcPr>
          <w:p w14:paraId="040317A7"/>
        </w:tc>
        <w:tc>
          <w:tcPr>
            <w:tcW w:w="2586" w:type="dxa"/>
            <w:tcBorders>
              <w:top w:val="single" w:color="000000" w:sz="4" w:space="0"/>
              <w:left w:val="nil"/>
              <w:bottom w:val="single" w:color="000000" w:sz="4" w:space="0"/>
              <w:right w:val="single" w:color="000000" w:sz="4" w:space="0"/>
              <w:tl2br w:val="nil"/>
              <w:tr2bl w:val="nil"/>
            </w:tcBorders>
            <w:vAlign w:val="center"/>
          </w:tcPr>
          <w:p w14:paraId="1954F70A">
            <w:pPr>
              <w:widowControl/>
              <w:jc w:val="center"/>
              <w:textAlignment w:val="top"/>
              <w:rPr>
                <w:rFonts w:ascii="宋体"/>
                <w:color w:val="000000"/>
                <w:sz w:val="18"/>
                <w:szCs w:val="18"/>
              </w:rPr>
            </w:pPr>
            <w:r>
              <w:rPr>
                <w:rFonts w:hint="eastAsia" w:ascii="宋体"/>
                <w:color w:val="000000"/>
                <w:sz w:val="18"/>
                <w:szCs w:val="18"/>
              </w:rPr>
              <w:t>玻璃</w:t>
            </w:r>
          </w:p>
        </w:tc>
        <w:tc>
          <w:tcPr>
            <w:tcW w:w="3773" w:type="dxa"/>
            <w:tcBorders>
              <w:top w:val="single" w:color="000000" w:sz="4" w:space="0"/>
              <w:left w:val="nil"/>
              <w:bottom w:val="single" w:color="000000" w:sz="4" w:space="0"/>
              <w:right w:val="single" w:color="000000" w:sz="4" w:space="0"/>
              <w:tl2br w:val="nil"/>
              <w:tr2bl w:val="nil"/>
            </w:tcBorders>
            <w:vAlign w:val="center"/>
          </w:tcPr>
          <w:p w14:paraId="7A5C89C8">
            <w:pPr>
              <w:widowControl/>
              <w:jc w:val="center"/>
              <w:textAlignment w:val="top"/>
              <w:rPr>
                <w:rFonts w:hint="eastAsia" w:ascii="宋体"/>
                <w:color w:val="000000"/>
                <w:sz w:val="18"/>
                <w:szCs w:val="18"/>
              </w:rPr>
            </w:pPr>
            <w:r>
              <w:rPr>
                <w:rFonts w:hint="eastAsia" w:ascii="宋体"/>
                <w:color w:val="000000"/>
                <w:sz w:val="18"/>
                <w:szCs w:val="18"/>
              </w:rPr>
              <w:t>制作微晶玻璃等</w:t>
            </w:r>
          </w:p>
        </w:tc>
      </w:tr>
      <w:tr w14:paraId="4646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9" w:hRule="atLeast"/>
          <w:jc w:val="center"/>
        </w:trPr>
        <w:tc>
          <w:tcPr>
            <w:tcW w:w="1310" w:type="dxa"/>
            <w:vMerge w:val="continue"/>
            <w:tcBorders>
              <w:top w:val="nil"/>
              <w:left w:val="single" w:color="000000" w:sz="4" w:space="0"/>
              <w:bottom w:val="single" w:color="000000" w:sz="4" w:space="0"/>
              <w:right w:val="single" w:color="000000" w:sz="4" w:space="0"/>
              <w:tl2br w:val="nil"/>
              <w:tr2bl w:val="nil"/>
            </w:tcBorders>
            <w:vAlign w:val="center"/>
          </w:tcPr>
          <w:p w14:paraId="4473B8BE"/>
        </w:tc>
        <w:tc>
          <w:tcPr>
            <w:tcW w:w="1709" w:type="dxa"/>
            <w:tcBorders>
              <w:top w:val="nil"/>
              <w:left w:val="nil"/>
              <w:bottom w:val="single" w:color="000000" w:sz="4" w:space="0"/>
              <w:right w:val="single" w:color="000000" w:sz="4" w:space="0"/>
              <w:tl2br w:val="nil"/>
              <w:tr2bl w:val="nil"/>
            </w:tcBorders>
            <w:vAlign w:val="center"/>
          </w:tcPr>
          <w:p w14:paraId="30E72A14">
            <w:pPr>
              <w:widowControl/>
              <w:jc w:val="center"/>
              <w:textAlignment w:val="top"/>
              <w:rPr>
                <w:rFonts w:ascii="宋体"/>
                <w:color w:val="000000"/>
                <w:sz w:val="18"/>
                <w:szCs w:val="18"/>
              </w:rPr>
            </w:pPr>
            <w:r>
              <w:rPr>
                <w:rFonts w:hint="eastAsia" w:ascii="宋体"/>
                <w:color w:val="000000"/>
                <w:sz w:val="18"/>
                <w:szCs w:val="18"/>
              </w:rPr>
              <w:t>工程领域</w:t>
            </w:r>
          </w:p>
        </w:tc>
        <w:tc>
          <w:tcPr>
            <w:tcW w:w="2586" w:type="dxa"/>
            <w:tcBorders>
              <w:top w:val="single" w:color="000000" w:sz="4" w:space="0"/>
              <w:left w:val="nil"/>
              <w:right w:val="single" w:color="000000" w:sz="4" w:space="0"/>
              <w:tl2br w:val="nil"/>
              <w:tr2bl w:val="nil"/>
            </w:tcBorders>
            <w:vAlign w:val="center"/>
          </w:tcPr>
          <w:p w14:paraId="112DE97B">
            <w:pPr>
              <w:widowControl/>
              <w:jc w:val="center"/>
              <w:textAlignment w:val="top"/>
              <w:rPr>
                <w:rFonts w:ascii="宋体"/>
                <w:color w:val="000000"/>
                <w:kern w:val="0"/>
                <w:sz w:val="18"/>
                <w:szCs w:val="18"/>
              </w:rPr>
            </w:pPr>
            <w:r>
              <w:rPr>
                <w:rFonts w:hint="eastAsia" w:ascii="宋体"/>
                <w:color w:val="000000"/>
                <w:kern w:val="0"/>
                <w:sz w:val="18"/>
                <w:szCs w:val="18"/>
              </w:rPr>
              <w:t>制砖</w:t>
            </w:r>
          </w:p>
        </w:tc>
        <w:tc>
          <w:tcPr>
            <w:tcW w:w="3773" w:type="dxa"/>
            <w:tcBorders>
              <w:top w:val="single" w:color="000000" w:sz="4" w:space="0"/>
              <w:left w:val="nil"/>
              <w:bottom w:val="single" w:color="000000" w:sz="4" w:space="0"/>
              <w:right w:val="single" w:color="000000" w:sz="4" w:space="0"/>
              <w:tl2br w:val="nil"/>
              <w:tr2bl w:val="nil"/>
            </w:tcBorders>
            <w:vAlign w:val="center"/>
          </w:tcPr>
          <w:p w14:paraId="6A6422D8">
            <w:pPr>
              <w:widowControl/>
              <w:jc w:val="center"/>
              <w:textAlignment w:val="top"/>
              <w:rPr>
                <w:rFonts w:ascii="宋体"/>
                <w:color w:val="000000"/>
                <w:kern w:val="0"/>
                <w:sz w:val="18"/>
                <w:szCs w:val="18"/>
              </w:rPr>
            </w:pPr>
            <w:r>
              <w:rPr>
                <w:rFonts w:hint="eastAsia" w:ascii="宋体"/>
                <w:color w:val="000000"/>
                <w:kern w:val="0"/>
                <w:sz w:val="18"/>
                <w:szCs w:val="18"/>
              </w:rPr>
              <w:t>制作各类工程用砖等</w:t>
            </w:r>
          </w:p>
        </w:tc>
      </w:tr>
      <w:tr w14:paraId="4B906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9" w:hRule="atLeast"/>
          <w:jc w:val="center"/>
        </w:trPr>
        <w:tc>
          <w:tcPr>
            <w:tcW w:w="1310" w:type="dxa"/>
            <w:vMerge w:val="continue"/>
            <w:tcBorders>
              <w:top w:val="nil"/>
              <w:left w:val="single" w:color="000000" w:sz="4" w:space="0"/>
              <w:bottom w:val="nil"/>
              <w:right w:val="single" w:color="000000" w:sz="4" w:space="0"/>
              <w:tl2br w:val="nil"/>
              <w:tr2bl w:val="nil"/>
            </w:tcBorders>
            <w:vAlign w:val="center"/>
          </w:tcPr>
          <w:p w14:paraId="1FE76BEE"/>
        </w:tc>
        <w:tc>
          <w:tcPr>
            <w:tcW w:w="1709" w:type="dxa"/>
            <w:tcBorders>
              <w:top w:val="nil"/>
              <w:left w:val="nil"/>
              <w:bottom w:val="single" w:color="auto" w:sz="4" w:space="0"/>
              <w:right w:val="single" w:color="000000" w:sz="4" w:space="0"/>
              <w:tl2br w:val="nil"/>
              <w:tr2bl w:val="nil"/>
            </w:tcBorders>
            <w:vAlign w:val="center"/>
          </w:tcPr>
          <w:p w14:paraId="1827417E">
            <w:pPr>
              <w:widowControl/>
              <w:jc w:val="center"/>
              <w:textAlignment w:val="top"/>
              <w:rPr>
                <w:rFonts w:ascii="宋体"/>
                <w:color w:val="000000"/>
                <w:sz w:val="18"/>
                <w:szCs w:val="18"/>
              </w:rPr>
            </w:pPr>
            <w:r>
              <w:rPr>
                <w:rFonts w:hint="eastAsia" w:ascii="宋体"/>
                <w:color w:val="000000"/>
                <w:kern w:val="0"/>
                <w:sz w:val="18"/>
                <w:szCs w:val="18"/>
              </w:rPr>
              <w:t>化工产业领域</w:t>
            </w:r>
          </w:p>
        </w:tc>
        <w:tc>
          <w:tcPr>
            <w:tcW w:w="2586" w:type="dxa"/>
            <w:tcBorders>
              <w:top w:val="single" w:color="000000" w:sz="4" w:space="0"/>
              <w:left w:val="nil"/>
              <w:bottom w:val="single" w:color="auto" w:sz="4" w:space="0"/>
              <w:right w:val="single" w:color="000000" w:sz="4" w:space="0"/>
              <w:tl2br w:val="nil"/>
              <w:tr2bl w:val="nil"/>
            </w:tcBorders>
            <w:vAlign w:val="center"/>
          </w:tcPr>
          <w:p w14:paraId="4046E1A8">
            <w:pPr>
              <w:widowControl/>
              <w:jc w:val="center"/>
              <w:textAlignment w:val="top"/>
              <w:rPr>
                <w:rFonts w:ascii="宋体"/>
                <w:color w:val="000000"/>
                <w:kern w:val="0"/>
                <w:sz w:val="18"/>
                <w:szCs w:val="18"/>
              </w:rPr>
            </w:pPr>
            <w:r>
              <w:rPr>
                <w:rFonts w:hint="eastAsia" w:ascii="宋体"/>
                <w:color w:val="000000"/>
                <w:kern w:val="0"/>
                <w:sz w:val="18"/>
                <w:szCs w:val="18"/>
              </w:rPr>
              <w:t>催化剂</w:t>
            </w:r>
          </w:p>
        </w:tc>
        <w:tc>
          <w:tcPr>
            <w:tcW w:w="3773" w:type="dxa"/>
            <w:tcBorders>
              <w:top w:val="single" w:color="000000" w:sz="4" w:space="0"/>
              <w:left w:val="nil"/>
              <w:bottom w:val="single" w:color="000000" w:sz="4" w:space="0"/>
              <w:right w:val="single" w:color="000000" w:sz="4" w:space="0"/>
              <w:tl2br w:val="nil"/>
              <w:tr2bl w:val="nil"/>
            </w:tcBorders>
            <w:vAlign w:val="center"/>
          </w:tcPr>
          <w:p w14:paraId="23213869">
            <w:pPr>
              <w:widowControl/>
              <w:jc w:val="center"/>
              <w:textAlignment w:val="top"/>
              <w:rPr>
                <w:rFonts w:ascii="宋体"/>
                <w:color w:val="000000"/>
                <w:kern w:val="0"/>
                <w:sz w:val="18"/>
                <w:szCs w:val="18"/>
              </w:rPr>
            </w:pPr>
            <w:r>
              <w:rPr>
                <w:rFonts w:hint="eastAsia" w:ascii="宋体"/>
                <w:color w:val="000000"/>
                <w:kern w:val="0"/>
                <w:sz w:val="18"/>
                <w:szCs w:val="18"/>
              </w:rPr>
              <w:t>提高催化剂的性能、改善催化剂表面结构与性能等</w:t>
            </w:r>
          </w:p>
        </w:tc>
      </w:tr>
      <w:tr w14:paraId="19AEE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9" w:hRule="atLeast"/>
          <w:jc w:val="center"/>
        </w:trPr>
        <w:tc>
          <w:tcPr>
            <w:tcW w:w="1310" w:type="dxa"/>
            <w:tcBorders>
              <w:top w:val="nil"/>
              <w:left w:val="single" w:color="000000" w:sz="4" w:space="0"/>
              <w:bottom w:val="single" w:color="000000" w:sz="4" w:space="0"/>
              <w:right w:val="single" w:color="000000" w:sz="4" w:space="0"/>
              <w:tl2br w:val="nil"/>
              <w:tr2bl w:val="nil"/>
            </w:tcBorders>
            <w:vAlign w:val="center"/>
          </w:tcPr>
          <w:p w14:paraId="48CF4CD8"/>
        </w:tc>
        <w:tc>
          <w:tcPr>
            <w:tcW w:w="1709" w:type="dxa"/>
            <w:tcBorders>
              <w:top w:val="single" w:color="auto" w:sz="4" w:space="0"/>
              <w:left w:val="nil"/>
              <w:bottom w:val="single" w:color="000000" w:sz="4" w:space="0"/>
              <w:right w:val="single" w:color="000000" w:sz="4" w:space="0"/>
              <w:tl2br w:val="nil"/>
              <w:tr2bl w:val="nil"/>
            </w:tcBorders>
            <w:vAlign w:val="center"/>
          </w:tcPr>
          <w:p w14:paraId="3F7AF2D8">
            <w:pPr>
              <w:widowControl/>
              <w:jc w:val="center"/>
              <w:textAlignment w:val="top"/>
              <w:rPr>
                <w:rFonts w:ascii="宋体"/>
                <w:color w:val="000000"/>
                <w:sz w:val="18"/>
                <w:szCs w:val="18"/>
              </w:rPr>
            </w:pPr>
            <w:r>
              <w:rPr>
                <w:rFonts w:hint="eastAsia" w:ascii="宋体"/>
                <w:color w:val="000000"/>
                <w:sz w:val="18"/>
                <w:szCs w:val="18"/>
              </w:rPr>
              <w:t>聚合物材料</w:t>
            </w:r>
          </w:p>
        </w:tc>
        <w:tc>
          <w:tcPr>
            <w:tcW w:w="2586" w:type="dxa"/>
            <w:tcBorders>
              <w:top w:val="single" w:color="auto" w:sz="4" w:space="0"/>
              <w:left w:val="nil"/>
              <w:right w:val="single" w:color="000000" w:sz="4" w:space="0"/>
              <w:tl2br w:val="nil"/>
              <w:tr2bl w:val="nil"/>
            </w:tcBorders>
            <w:vAlign w:val="center"/>
          </w:tcPr>
          <w:p w14:paraId="5A8DE483">
            <w:pPr>
              <w:widowControl/>
              <w:jc w:val="center"/>
              <w:textAlignment w:val="top"/>
              <w:rPr>
                <w:rFonts w:ascii="宋体"/>
                <w:color w:val="000000"/>
                <w:kern w:val="0"/>
                <w:sz w:val="18"/>
                <w:szCs w:val="18"/>
              </w:rPr>
            </w:pPr>
            <w:r>
              <w:rPr>
                <w:rFonts w:hint="eastAsia" w:ascii="宋体"/>
                <w:color w:val="000000"/>
                <w:kern w:val="0"/>
                <w:sz w:val="18"/>
                <w:szCs w:val="18"/>
              </w:rPr>
              <w:t>多孔材料、涂料</w:t>
            </w:r>
          </w:p>
        </w:tc>
        <w:tc>
          <w:tcPr>
            <w:tcW w:w="3773" w:type="dxa"/>
            <w:tcBorders>
              <w:top w:val="single" w:color="000000" w:sz="4" w:space="0"/>
              <w:left w:val="nil"/>
              <w:bottom w:val="single" w:color="000000" w:sz="4" w:space="0"/>
              <w:right w:val="single" w:color="000000" w:sz="4" w:space="0"/>
              <w:tl2br w:val="nil"/>
              <w:tr2bl w:val="nil"/>
            </w:tcBorders>
            <w:vAlign w:val="center"/>
          </w:tcPr>
          <w:p w14:paraId="2F573B8B">
            <w:pPr>
              <w:widowControl/>
              <w:jc w:val="center"/>
              <w:textAlignment w:val="top"/>
              <w:rPr>
                <w:rFonts w:ascii="宋体"/>
                <w:color w:val="000000"/>
                <w:kern w:val="0"/>
                <w:sz w:val="18"/>
                <w:szCs w:val="18"/>
              </w:rPr>
            </w:pPr>
            <w:r>
              <w:rPr>
                <w:rFonts w:hint="eastAsia" w:ascii="宋体"/>
                <w:color w:val="000000"/>
                <w:kern w:val="0"/>
                <w:sz w:val="18"/>
                <w:szCs w:val="18"/>
              </w:rPr>
              <w:t>制作稀土多孔材料、稀土涂料等</w:t>
            </w:r>
          </w:p>
        </w:tc>
      </w:tr>
    </w:tbl>
    <w:p w14:paraId="2D0B21D9">
      <w:pPr>
        <w:pStyle w:val="42"/>
        <w:numPr>
          <w:ilvl w:val="1"/>
          <w:numId w:val="0"/>
        </w:numPr>
        <w:rPr>
          <w:kern w:val="2"/>
          <w:highlight w:val="none"/>
        </w:rPr>
      </w:pPr>
      <w:bookmarkStart w:id="172" w:name="_Toc16193"/>
      <w:bookmarkStart w:id="173" w:name="_Toc12769"/>
      <w:r>
        <w:rPr>
          <w:rFonts w:hint="eastAsia" w:hAnsi="黑体"/>
          <w:highlight w:val="none"/>
        </w:rPr>
        <w:t>9.3　硬岩型稀土</w:t>
      </w:r>
      <w:r>
        <w:rPr>
          <w:rFonts w:hint="eastAsia"/>
          <w:kern w:val="2"/>
          <w:highlight w:val="none"/>
        </w:rPr>
        <w:t>尾矿综合利用无害化处理</w:t>
      </w:r>
      <w:bookmarkEnd w:id="172"/>
      <w:bookmarkEnd w:id="173"/>
    </w:p>
    <w:p w14:paraId="76DEC0DA">
      <w:pPr>
        <w:pStyle w:val="24"/>
        <w:rPr>
          <w:highlight w:val="none"/>
        </w:rPr>
      </w:pPr>
      <w:r>
        <w:rPr>
          <w:rFonts w:hint="eastAsia"/>
          <w:highlight w:val="none"/>
        </w:rPr>
        <w:t>硬岩型稀土尾矿综合利用产生的环境污染应进行无害化处理，并根据其分类选择适宜处理手段</w:t>
      </w:r>
      <w:r>
        <w:rPr>
          <w:rFonts w:hint="eastAsia"/>
          <w:highlight w:val="none"/>
          <w:lang w:eastAsia="zh-CN"/>
        </w:rPr>
        <w:t>（</w:t>
      </w:r>
      <w:r>
        <w:rPr>
          <w:rFonts w:hint="eastAsia"/>
          <w:highlight w:val="none"/>
          <w:lang w:val="en-US" w:eastAsia="zh-CN"/>
        </w:rPr>
        <w:t>表4</w:t>
      </w:r>
      <w:r>
        <w:rPr>
          <w:rFonts w:hint="eastAsia"/>
          <w:highlight w:val="none"/>
          <w:lang w:eastAsia="zh-CN"/>
        </w:rPr>
        <w:t>）</w:t>
      </w:r>
      <w:r>
        <w:rPr>
          <w:rFonts w:hint="eastAsia"/>
          <w:highlight w:val="none"/>
        </w:rPr>
        <w:t>。</w:t>
      </w:r>
    </w:p>
    <w:p w14:paraId="4CB3C540">
      <w:pPr>
        <w:pStyle w:val="24"/>
        <w:spacing w:before="156" w:beforeLines="50" w:after="156" w:afterLines="50"/>
        <w:jc w:val="center"/>
        <w:rPr>
          <w:rFonts w:ascii="黑体" w:eastAsia="黑体"/>
          <w:highlight w:val="none"/>
        </w:rPr>
      </w:pPr>
      <w:r>
        <w:rPr>
          <w:rFonts w:hint="eastAsia" w:ascii="黑体" w:eastAsia="黑体"/>
          <w:highlight w:val="none"/>
        </w:rPr>
        <w:t>表</w:t>
      </w:r>
      <w:r>
        <w:rPr>
          <w:rFonts w:hint="eastAsia" w:ascii="黑体" w:eastAsia="黑体"/>
          <w:highlight w:val="none"/>
          <w:lang w:val="en-US" w:eastAsia="zh-CN"/>
        </w:rPr>
        <w:t>4</w:t>
      </w:r>
      <w:r>
        <w:rPr>
          <w:rFonts w:hint="eastAsia" w:ascii="黑体" w:eastAsia="黑体"/>
          <w:highlight w:val="none"/>
        </w:rPr>
        <w:t xml:space="preserve"> 硬岩型稀土尾矿资源综合利用</w:t>
      </w:r>
      <w:r>
        <w:rPr>
          <w:rFonts w:hint="eastAsia" w:ascii="黑体" w:eastAsia="黑体"/>
          <w:highlight w:val="none"/>
          <w:lang w:val="en-US" w:eastAsia="zh-CN"/>
        </w:rPr>
        <w:t>无害化处理</w:t>
      </w:r>
      <w:r>
        <w:rPr>
          <w:rFonts w:hint="eastAsia" w:ascii="黑体" w:eastAsia="黑体"/>
          <w:highlight w:val="none"/>
        </w:rPr>
        <w:t>途径</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305"/>
        <w:gridCol w:w="5314"/>
      </w:tblGrid>
      <w:tr w14:paraId="1EA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9B9CEA1">
            <w:pPr>
              <w:widowControl/>
              <w:jc w:val="center"/>
              <w:textAlignment w:val="top"/>
              <w:rPr>
                <w:rFonts w:ascii="宋体"/>
                <w:color w:val="000000"/>
                <w:kern w:val="0"/>
                <w:sz w:val="18"/>
                <w:szCs w:val="18"/>
              </w:rPr>
            </w:pPr>
            <w:r>
              <w:rPr>
                <w:rFonts w:hint="eastAsia" w:ascii="宋体"/>
                <w:color w:val="000000"/>
                <w:kern w:val="0"/>
                <w:sz w:val="18"/>
                <w:szCs w:val="18"/>
              </w:rPr>
              <w:t>尾矿种类</w:t>
            </w:r>
          </w:p>
        </w:tc>
        <w:tc>
          <w:tcPr>
            <w:tcW w:w="2305" w:type="dxa"/>
          </w:tcPr>
          <w:p w14:paraId="488A4888">
            <w:pPr>
              <w:widowControl/>
              <w:jc w:val="center"/>
              <w:textAlignment w:val="top"/>
              <w:rPr>
                <w:rFonts w:ascii="宋体"/>
                <w:color w:val="000000"/>
                <w:kern w:val="0"/>
                <w:sz w:val="18"/>
                <w:szCs w:val="18"/>
              </w:rPr>
            </w:pPr>
            <w:r>
              <w:rPr>
                <w:rFonts w:hint="eastAsia" w:ascii="宋体"/>
                <w:color w:val="000000"/>
                <w:kern w:val="0"/>
                <w:sz w:val="18"/>
                <w:szCs w:val="18"/>
              </w:rPr>
              <w:t>综合利用可能产生的污染</w:t>
            </w:r>
          </w:p>
        </w:tc>
        <w:tc>
          <w:tcPr>
            <w:tcW w:w="5314" w:type="dxa"/>
          </w:tcPr>
          <w:p w14:paraId="27E01B59">
            <w:pPr>
              <w:widowControl/>
              <w:jc w:val="center"/>
              <w:textAlignment w:val="top"/>
              <w:rPr>
                <w:rFonts w:ascii="宋体"/>
                <w:color w:val="000000"/>
                <w:kern w:val="0"/>
                <w:sz w:val="18"/>
                <w:szCs w:val="18"/>
              </w:rPr>
            </w:pPr>
            <w:r>
              <w:rPr>
                <w:rFonts w:hint="eastAsia" w:ascii="宋体"/>
                <w:color w:val="000000"/>
                <w:kern w:val="0"/>
                <w:sz w:val="18"/>
                <w:szCs w:val="18"/>
              </w:rPr>
              <w:t>无害化处理手段</w:t>
            </w:r>
          </w:p>
        </w:tc>
      </w:tr>
      <w:tr w14:paraId="15CA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D79BA86">
            <w:pPr>
              <w:widowControl/>
              <w:jc w:val="center"/>
              <w:textAlignment w:val="top"/>
              <w:rPr>
                <w:rFonts w:ascii="宋体"/>
                <w:color w:val="000000"/>
                <w:kern w:val="0"/>
                <w:sz w:val="18"/>
                <w:szCs w:val="18"/>
              </w:rPr>
            </w:pPr>
            <w:r>
              <w:rPr>
                <w:rFonts w:hint="eastAsia" w:ascii="宋体"/>
                <w:color w:val="000000"/>
                <w:kern w:val="0"/>
                <w:sz w:val="18"/>
                <w:szCs w:val="18"/>
              </w:rPr>
              <w:t>稀土氧化物尾矿</w:t>
            </w:r>
          </w:p>
        </w:tc>
        <w:tc>
          <w:tcPr>
            <w:tcW w:w="2305" w:type="dxa"/>
          </w:tcPr>
          <w:p w14:paraId="54954BFA">
            <w:pPr>
              <w:widowControl/>
              <w:jc w:val="center"/>
              <w:textAlignment w:val="top"/>
              <w:rPr>
                <w:rFonts w:ascii="宋体"/>
                <w:color w:val="000000"/>
                <w:kern w:val="0"/>
                <w:sz w:val="18"/>
                <w:szCs w:val="18"/>
              </w:rPr>
            </w:pPr>
            <w:r>
              <w:rPr>
                <w:rFonts w:hint="eastAsia" w:ascii="宋体"/>
                <w:color w:val="000000"/>
                <w:kern w:val="0"/>
                <w:sz w:val="18"/>
                <w:szCs w:val="18"/>
              </w:rPr>
              <w:t>废水、废渣</w:t>
            </w:r>
          </w:p>
        </w:tc>
        <w:tc>
          <w:tcPr>
            <w:tcW w:w="5314" w:type="dxa"/>
          </w:tcPr>
          <w:p w14:paraId="3D6A0BAD">
            <w:pPr>
              <w:widowControl/>
              <w:jc w:val="center"/>
              <w:textAlignment w:val="top"/>
              <w:rPr>
                <w:rFonts w:ascii="宋体"/>
                <w:color w:val="000000"/>
                <w:kern w:val="0"/>
                <w:sz w:val="18"/>
                <w:szCs w:val="18"/>
              </w:rPr>
            </w:pPr>
            <w:r>
              <w:rPr>
                <w:rFonts w:hint="eastAsia" w:ascii="宋体"/>
                <w:color w:val="000000"/>
                <w:kern w:val="0"/>
                <w:sz w:val="18"/>
                <w:szCs w:val="18"/>
              </w:rPr>
              <w:t>废水和废渣需进行环境友好处理</w:t>
            </w:r>
          </w:p>
        </w:tc>
      </w:tr>
      <w:tr w14:paraId="6136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66EEC27">
            <w:pPr>
              <w:widowControl/>
              <w:jc w:val="center"/>
              <w:textAlignment w:val="top"/>
              <w:rPr>
                <w:rFonts w:ascii="宋体"/>
                <w:color w:val="000000"/>
                <w:kern w:val="0"/>
                <w:sz w:val="18"/>
                <w:szCs w:val="18"/>
              </w:rPr>
            </w:pPr>
            <w:r>
              <w:rPr>
                <w:rFonts w:hint="eastAsia" w:ascii="宋体"/>
                <w:color w:val="000000"/>
                <w:kern w:val="0"/>
                <w:sz w:val="18"/>
                <w:szCs w:val="18"/>
              </w:rPr>
              <w:t>稀土粉末尾矿</w:t>
            </w:r>
          </w:p>
        </w:tc>
        <w:tc>
          <w:tcPr>
            <w:tcW w:w="2305" w:type="dxa"/>
          </w:tcPr>
          <w:p w14:paraId="7CF5CB60">
            <w:pPr>
              <w:widowControl/>
              <w:jc w:val="center"/>
              <w:textAlignment w:val="top"/>
              <w:rPr>
                <w:rFonts w:ascii="宋体"/>
                <w:color w:val="000000"/>
                <w:kern w:val="0"/>
                <w:sz w:val="18"/>
                <w:szCs w:val="18"/>
              </w:rPr>
            </w:pPr>
            <w:r>
              <w:rPr>
                <w:rFonts w:hint="eastAsia" w:ascii="宋体"/>
                <w:color w:val="000000"/>
                <w:kern w:val="0"/>
                <w:sz w:val="18"/>
                <w:szCs w:val="18"/>
              </w:rPr>
              <w:t>废气、废渣</w:t>
            </w:r>
          </w:p>
        </w:tc>
        <w:tc>
          <w:tcPr>
            <w:tcW w:w="5314" w:type="dxa"/>
          </w:tcPr>
          <w:p w14:paraId="677C24EF">
            <w:pPr>
              <w:widowControl/>
              <w:jc w:val="center"/>
              <w:textAlignment w:val="top"/>
              <w:rPr>
                <w:rFonts w:ascii="宋体"/>
                <w:color w:val="000000"/>
                <w:kern w:val="0"/>
                <w:sz w:val="18"/>
                <w:szCs w:val="18"/>
              </w:rPr>
            </w:pPr>
            <w:r>
              <w:rPr>
                <w:rFonts w:hint="eastAsia" w:ascii="宋体"/>
                <w:color w:val="000000"/>
                <w:kern w:val="0"/>
                <w:sz w:val="18"/>
                <w:szCs w:val="18"/>
              </w:rPr>
              <w:t>废气需要经过除尘、脱酸等处理，废渣需要进行环境友好处理</w:t>
            </w:r>
          </w:p>
        </w:tc>
      </w:tr>
      <w:tr w14:paraId="6B51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041B871">
            <w:pPr>
              <w:widowControl/>
              <w:jc w:val="center"/>
              <w:textAlignment w:val="top"/>
              <w:rPr>
                <w:rFonts w:ascii="宋体"/>
                <w:color w:val="000000"/>
                <w:kern w:val="0"/>
                <w:sz w:val="18"/>
                <w:szCs w:val="18"/>
              </w:rPr>
            </w:pPr>
            <w:r>
              <w:rPr>
                <w:rFonts w:hint="eastAsia" w:ascii="宋体"/>
                <w:color w:val="000000"/>
                <w:kern w:val="0"/>
                <w:sz w:val="18"/>
                <w:szCs w:val="18"/>
              </w:rPr>
              <w:t>稀土砂尾矿</w:t>
            </w:r>
          </w:p>
        </w:tc>
        <w:tc>
          <w:tcPr>
            <w:tcW w:w="2305" w:type="dxa"/>
          </w:tcPr>
          <w:p w14:paraId="6406997C">
            <w:pPr>
              <w:widowControl/>
              <w:jc w:val="center"/>
              <w:textAlignment w:val="top"/>
              <w:rPr>
                <w:rFonts w:ascii="宋体"/>
                <w:color w:val="000000"/>
                <w:kern w:val="0"/>
                <w:sz w:val="18"/>
                <w:szCs w:val="18"/>
              </w:rPr>
            </w:pPr>
            <w:r>
              <w:rPr>
                <w:rFonts w:hint="eastAsia" w:ascii="宋体"/>
                <w:color w:val="000000"/>
                <w:kern w:val="0"/>
                <w:sz w:val="18"/>
                <w:szCs w:val="18"/>
              </w:rPr>
              <w:t>废水、废渣</w:t>
            </w:r>
          </w:p>
        </w:tc>
        <w:tc>
          <w:tcPr>
            <w:tcW w:w="5314" w:type="dxa"/>
          </w:tcPr>
          <w:p w14:paraId="41709A9F">
            <w:pPr>
              <w:widowControl/>
              <w:jc w:val="center"/>
              <w:textAlignment w:val="top"/>
              <w:rPr>
                <w:rFonts w:ascii="宋体"/>
                <w:color w:val="000000"/>
                <w:kern w:val="0"/>
                <w:sz w:val="18"/>
                <w:szCs w:val="18"/>
              </w:rPr>
            </w:pPr>
            <w:r>
              <w:rPr>
                <w:rFonts w:hint="eastAsia" w:ascii="宋体"/>
                <w:color w:val="000000"/>
                <w:kern w:val="0"/>
                <w:sz w:val="18"/>
                <w:szCs w:val="18"/>
              </w:rPr>
              <w:t>废水需要经过沉淀、过滤等处理，废渣需要进行环境友好处理</w:t>
            </w:r>
          </w:p>
        </w:tc>
      </w:tr>
    </w:tbl>
    <w:p w14:paraId="608ECFD8">
      <w:pPr>
        <w:pStyle w:val="54"/>
        <w:numPr>
          <w:ilvl w:val="2"/>
          <w:numId w:val="0"/>
        </w:numPr>
        <w:spacing w:before="156" w:after="156"/>
        <w:rPr>
          <w:rFonts w:hint="eastAsia" w:hAnsi="黑体" w:cs="宋体"/>
        </w:rPr>
      </w:pPr>
    </w:p>
    <w:p w14:paraId="646DFACC">
      <w:pPr>
        <w:rPr>
          <w:rFonts w:hint="eastAsia" w:ascii="黑体" w:eastAsia="黑体"/>
          <w:szCs w:val="22"/>
        </w:rPr>
      </w:pPr>
      <w:r>
        <w:rPr>
          <w:rFonts w:hint="eastAsia" w:ascii="黑体" w:eastAsia="黑体"/>
          <w:szCs w:val="22"/>
        </w:rPr>
        <w:br w:type="page"/>
      </w:r>
    </w:p>
    <w:p w14:paraId="4C2E7F00">
      <w:pPr>
        <w:pStyle w:val="78"/>
        <w:numPr>
          <w:ilvl w:val="0"/>
          <w:numId w:val="0"/>
        </w:numPr>
        <w:adjustRightInd w:val="0"/>
        <w:snapToGrid w:val="0"/>
        <w:spacing w:before="0" w:beforeLines="0" w:after="0" w:afterLines="0"/>
        <w:jc w:val="center"/>
        <w:outlineLvl w:val="0"/>
        <w:rPr>
          <w:rFonts w:hint="eastAsia"/>
        </w:rPr>
      </w:pPr>
      <w:bookmarkStart w:id="174" w:name="_Toc10699"/>
      <w:r>
        <w:rPr>
          <w:rFonts w:hint="eastAsia"/>
          <w:lang w:val="en-US" w:eastAsia="zh-CN"/>
        </w:rPr>
        <w:t>附录A</w:t>
      </w:r>
      <w:r>
        <w:rPr>
          <w:rFonts w:hint="eastAsia"/>
          <w:lang w:val="en-US" w:eastAsia="zh-CN"/>
        </w:rPr>
        <w:br w:type="textWrapping"/>
      </w:r>
      <w:r>
        <w:rPr>
          <w:rFonts w:hint="eastAsia"/>
        </w:rPr>
        <w:t>（资料性附录）</w:t>
      </w:r>
      <w:r>
        <w:rPr>
          <w:rFonts w:hint="eastAsia"/>
        </w:rPr>
        <w:br w:type="textWrapping"/>
      </w:r>
      <w:r>
        <w:rPr>
          <w:rFonts w:hint="eastAsia"/>
        </w:rPr>
        <w:t>硬岩型稀土尾矿资源调查采样方案</w:t>
      </w:r>
      <w:bookmarkEnd w:id="174"/>
    </w:p>
    <w:tbl>
      <w:tblPr>
        <w:tblStyle w:val="33"/>
        <w:tblW w:w="5000" w:type="pct"/>
        <w:jc w:val="center"/>
        <w:tblLayout w:type="fixed"/>
        <w:tblCellMar>
          <w:top w:w="0" w:type="dxa"/>
          <w:left w:w="108" w:type="dxa"/>
          <w:bottom w:w="0" w:type="dxa"/>
          <w:right w:w="108" w:type="dxa"/>
        </w:tblCellMar>
      </w:tblPr>
      <w:tblGrid>
        <w:gridCol w:w="806"/>
        <w:gridCol w:w="825"/>
        <w:gridCol w:w="836"/>
        <w:gridCol w:w="986"/>
        <w:gridCol w:w="980"/>
        <w:gridCol w:w="1177"/>
        <w:gridCol w:w="1173"/>
        <w:gridCol w:w="1382"/>
        <w:gridCol w:w="1405"/>
      </w:tblGrid>
      <w:tr w14:paraId="78FB430A">
        <w:tblPrEx>
          <w:tblCellMar>
            <w:top w:w="0" w:type="dxa"/>
            <w:left w:w="108" w:type="dxa"/>
            <w:bottom w:w="0" w:type="dxa"/>
            <w:right w:w="108" w:type="dxa"/>
          </w:tblCellMar>
        </w:tblPrEx>
        <w:trPr>
          <w:trHeight w:val="297" w:hRule="atLeast"/>
          <w:jc w:val="center"/>
        </w:trPr>
        <w:tc>
          <w:tcPr>
            <w:tcW w:w="9570" w:type="dxa"/>
            <w:gridSpan w:val="9"/>
            <w:tcBorders>
              <w:top w:val="nil"/>
              <w:left w:val="nil"/>
              <w:bottom w:val="nil"/>
              <w:right w:val="nil"/>
            </w:tcBorders>
            <w:shd w:val="clear" w:color="auto" w:fill="auto"/>
          </w:tcPr>
          <w:p w14:paraId="4417EBA2">
            <w:pPr>
              <w:widowControl/>
              <w:jc w:val="center"/>
              <w:textAlignment w:val="top"/>
              <w:rPr>
                <w:rStyle w:val="145"/>
                <w:lang w:bidi="ar"/>
              </w:rPr>
            </w:pPr>
          </w:p>
          <w:p w14:paraId="29981FEA">
            <w:pPr>
              <w:widowControl/>
              <w:jc w:val="center"/>
              <w:textAlignment w:val="top"/>
              <w:rPr>
                <w:rFonts w:ascii="黑体" w:hAnsi="宋体" w:eastAsia="黑体" w:cs="黑体"/>
                <w:b/>
                <w:bCs/>
                <w:color w:val="000000"/>
                <w:sz w:val="18"/>
                <w:szCs w:val="18"/>
              </w:rPr>
            </w:pPr>
            <w:r>
              <w:rPr>
                <w:rStyle w:val="145"/>
                <w:lang w:bidi="ar"/>
              </w:rPr>
              <w:t>表</w:t>
            </w:r>
            <w:r>
              <w:rPr>
                <w:rStyle w:val="145"/>
                <w:rFonts w:hint="eastAsia"/>
                <w:lang w:bidi="ar"/>
              </w:rPr>
              <w:t>A</w:t>
            </w:r>
            <w:r>
              <w:rPr>
                <w:rStyle w:val="146"/>
                <w:rFonts w:eastAsia="黑体"/>
                <w:lang w:bidi="ar"/>
              </w:rPr>
              <w:t xml:space="preserve">.1 </w:t>
            </w:r>
            <w:r>
              <w:rPr>
                <w:rStyle w:val="145"/>
                <w:rFonts w:hint="eastAsia"/>
                <w:lang w:bidi="ar"/>
              </w:rPr>
              <w:t>硬岩型稀土尾矿</w:t>
            </w:r>
            <w:r>
              <w:rPr>
                <w:rStyle w:val="145"/>
                <w:lang w:bidi="ar"/>
              </w:rPr>
              <w:t>库采样方案表</w:t>
            </w:r>
          </w:p>
        </w:tc>
      </w:tr>
      <w:tr w14:paraId="2E51AF8D">
        <w:tblPrEx>
          <w:tblCellMar>
            <w:top w:w="0" w:type="dxa"/>
            <w:left w:w="108" w:type="dxa"/>
            <w:bottom w:w="0" w:type="dxa"/>
            <w:right w:w="108" w:type="dxa"/>
          </w:tblCellMar>
        </w:tblPrEx>
        <w:trPr>
          <w:trHeight w:val="302" w:hRule="atLeast"/>
          <w:jc w:val="center"/>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A6E19">
            <w:pPr>
              <w:widowControl/>
              <w:jc w:val="center"/>
              <w:textAlignment w:val="center"/>
              <w:rPr>
                <w:rFonts w:ascii="宋体" w:hAnsi="宋体" w:cs="宋体"/>
                <w:color w:val="000000"/>
                <w:sz w:val="18"/>
                <w:szCs w:val="18"/>
              </w:rPr>
            </w:pPr>
            <w:r>
              <w:rPr>
                <w:rStyle w:val="147"/>
                <w:sz w:val="18"/>
                <w:szCs w:val="18"/>
                <w:lang w:bidi="ar"/>
              </w:rPr>
              <w:t>尾矿最</w:t>
            </w:r>
            <w:r>
              <w:rPr>
                <w:rStyle w:val="147"/>
                <w:sz w:val="18"/>
                <w:szCs w:val="18"/>
                <w:lang w:bidi="ar"/>
              </w:rPr>
              <w:br w:type="textWrapping"/>
            </w:r>
            <w:r>
              <w:rPr>
                <w:rStyle w:val="147"/>
                <w:sz w:val="18"/>
                <w:szCs w:val="18"/>
                <w:lang w:bidi="ar"/>
              </w:rPr>
              <w:t>大堆积</w:t>
            </w:r>
            <w:r>
              <w:rPr>
                <w:rStyle w:val="147"/>
                <w:sz w:val="18"/>
                <w:szCs w:val="18"/>
                <w:lang w:bidi="ar"/>
              </w:rPr>
              <w:br w:type="textWrapping"/>
            </w:r>
            <w:r>
              <w:rPr>
                <w:rStyle w:val="147"/>
                <w:sz w:val="18"/>
                <w:szCs w:val="18"/>
                <w:lang w:bidi="ar"/>
              </w:rPr>
              <w:t>深度</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ED6B">
            <w:pPr>
              <w:widowControl/>
              <w:jc w:val="center"/>
              <w:textAlignment w:val="center"/>
              <w:rPr>
                <w:rFonts w:ascii="宋体" w:hAnsi="宋体" w:cs="宋体"/>
                <w:color w:val="000000"/>
                <w:sz w:val="18"/>
                <w:szCs w:val="18"/>
              </w:rPr>
            </w:pPr>
            <w:r>
              <w:rPr>
                <w:rStyle w:val="147"/>
                <w:sz w:val="18"/>
                <w:szCs w:val="18"/>
                <w:lang w:bidi="ar"/>
              </w:rPr>
              <w:t>矿石性质</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16E8">
            <w:pPr>
              <w:widowControl/>
              <w:jc w:val="center"/>
              <w:textAlignment w:val="center"/>
              <w:rPr>
                <w:rFonts w:ascii="宋体" w:hAnsi="宋体" w:cs="宋体"/>
                <w:color w:val="000000"/>
                <w:sz w:val="18"/>
                <w:szCs w:val="18"/>
              </w:rPr>
            </w:pPr>
            <w:r>
              <w:rPr>
                <w:rStyle w:val="147"/>
                <w:sz w:val="18"/>
                <w:szCs w:val="18"/>
                <w:lang w:bidi="ar"/>
              </w:rPr>
              <w:t>选矿工艺</w:t>
            </w:r>
          </w:p>
        </w:tc>
        <w:tc>
          <w:tcPr>
            <w:tcW w:w="71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8B619">
            <w:pPr>
              <w:widowControl/>
              <w:jc w:val="center"/>
              <w:textAlignment w:val="center"/>
              <w:rPr>
                <w:rFonts w:ascii="宋体" w:hAnsi="宋体" w:cs="宋体"/>
                <w:color w:val="000000"/>
                <w:sz w:val="18"/>
                <w:szCs w:val="18"/>
              </w:rPr>
            </w:pPr>
            <w:r>
              <w:rPr>
                <w:rStyle w:val="147"/>
                <w:sz w:val="18"/>
                <w:szCs w:val="18"/>
                <w:lang w:bidi="ar"/>
              </w:rPr>
              <w:t>采样方案</w:t>
            </w:r>
          </w:p>
        </w:tc>
      </w:tr>
      <w:tr w14:paraId="261C1121">
        <w:tblPrEx>
          <w:tblCellMar>
            <w:top w:w="0" w:type="dxa"/>
            <w:left w:w="108" w:type="dxa"/>
            <w:bottom w:w="0" w:type="dxa"/>
            <w:right w:w="108" w:type="dxa"/>
          </w:tblCellMar>
        </w:tblPrEx>
        <w:trPr>
          <w:trHeight w:val="297"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CF38">
            <w:pPr>
              <w:jc w:val="center"/>
              <w:rPr>
                <w:rFonts w:ascii="宋体" w:hAnsi="宋体" w:cs="宋体"/>
                <w:color w:val="000000"/>
                <w:sz w:val="18"/>
                <w:szCs w:val="18"/>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24AD">
            <w:pPr>
              <w:jc w:val="center"/>
              <w:rPr>
                <w:rFonts w:ascii="宋体" w:hAnsi="宋体" w:cs="宋体"/>
                <w:color w:val="000000"/>
                <w:sz w:val="18"/>
                <w:szCs w:val="18"/>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2819">
            <w:pPr>
              <w:jc w:val="center"/>
              <w:rPr>
                <w:rFonts w:ascii="宋体" w:hAnsi="宋体" w:cs="宋体"/>
                <w:color w:val="000000"/>
                <w:sz w:val="18"/>
                <w:szCs w:val="18"/>
              </w:rPr>
            </w:pPr>
          </w:p>
        </w:tc>
        <w:tc>
          <w:tcPr>
            <w:tcW w:w="3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CA6EF">
            <w:pPr>
              <w:widowControl/>
              <w:jc w:val="center"/>
              <w:textAlignment w:val="center"/>
              <w:rPr>
                <w:rFonts w:ascii="宋体" w:hAnsi="宋体" w:cs="宋体"/>
                <w:color w:val="000000"/>
                <w:sz w:val="18"/>
                <w:szCs w:val="18"/>
              </w:rPr>
            </w:pPr>
            <w:r>
              <w:rPr>
                <w:rStyle w:val="147"/>
                <w:sz w:val="18"/>
                <w:szCs w:val="18"/>
                <w:lang w:bidi="ar"/>
              </w:rPr>
              <w:t>有多级子坝</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A7399">
            <w:pPr>
              <w:widowControl/>
              <w:jc w:val="center"/>
              <w:textAlignment w:val="center"/>
              <w:rPr>
                <w:rFonts w:ascii="宋体" w:hAnsi="宋体" w:cs="宋体"/>
                <w:color w:val="000000"/>
                <w:sz w:val="18"/>
                <w:szCs w:val="18"/>
              </w:rPr>
            </w:pPr>
            <w:r>
              <w:rPr>
                <w:rStyle w:val="147"/>
                <w:sz w:val="18"/>
                <w:szCs w:val="18"/>
                <w:lang w:bidi="ar"/>
              </w:rPr>
              <w:t>无子坝</w:t>
            </w:r>
          </w:p>
        </w:tc>
      </w:tr>
      <w:tr w14:paraId="21671A2D">
        <w:tblPrEx>
          <w:tblCellMar>
            <w:top w:w="0" w:type="dxa"/>
            <w:left w:w="108" w:type="dxa"/>
            <w:bottom w:w="0" w:type="dxa"/>
            <w:right w:w="108" w:type="dxa"/>
          </w:tblCellMar>
        </w:tblPrEx>
        <w:trPr>
          <w:trHeight w:val="639"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E392">
            <w:pPr>
              <w:jc w:val="center"/>
              <w:rPr>
                <w:rFonts w:ascii="宋体" w:hAnsi="宋体" w:cs="宋体"/>
                <w:color w:val="000000"/>
                <w:sz w:val="18"/>
                <w:szCs w:val="18"/>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2AD3">
            <w:pPr>
              <w:jc w:val="center"/>
              <w:rPr>
                <w:rFonts w:ascii="宋体" w:hAnsi="宋体" w:cs="宋体"/>
                <w:color w:val="000000"/>
                <w:sz w:val="18"/>
                <w:szCs w:val="18"/>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6ADB">
            <w:pPr>
              <w:jc w:val="center"/>
              <w:rPr>
                <w:rFonts w:ascii="宋体" w:hAnsi="宋体" w:cs="宋体"/>
                <w:color w:val="000000"/>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740E">
            <w:pPr>
              <w:widowControl/>
              <w:jc w:val="center"/>
              <w:textAlignment w:val="center"/>
              <w:rPr>
                <w:rFonts w:ascii="宋体" w:hAnsi="宋体" w:cs="宋体"/>
                <w:color w:val="000000"/>
                <w:sz w:val="18"/>
                <w:szCs w:val="18"/>
              </w:rPr>
            </w:pPr>
            <w:r>
              <w:rPr>
                <w:rStyle w:val="147"/>
                <w:sz w:val="18"/>
                <w:szCs w:val="18"/>
                <w:lang w:bidi="ar"/>
              </w:rPr>
              <w:t>堆积面无</w:t>
            </w:r>
            <w:r>
              <w:rPr>
                <w:rStyle w:val="147"/>
                <w:sz w:val="18"/>
                <w:szCs w:val="18"/>
                <w:lang w:bidi="ar"/>
              </w:rPr>
              <w:br w:type="textWrapping"/>
            </w:r>
            <w:r>
              <w:rPr>
                <w:rStyle w:val="147"/>
                <w:sz w:val="18"/>
                <w:szCs w:val="18"/>
                <w:lang w:bidi="ar"/>
              </w:rPr>
              <w:t>干滩</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40B">
            <w:pPr>
              <w:widowControl/>
              <w:jc w:val="center"/>
              <w:textAlignment w:val="center"/>
              <w:rPr>
                <w:rFonts w:ascii="宋体" w:hAnsi="宋体" w:cs="宋体"/>
                <w:color w:val="000000"/>
                <w:sz w:val="18"/>
                <w:szCs w:val="18"/>
              </w:rPr>
            </w:pPr>
            <w:r>
              <w:rPr>
                <w:rStyle w:val="147"/>
                <w:sz w:val="18"/>
                <w:szCs w:val="18"/>
                <w:lang w:bidi="ar"/>
              </w:rPr>
              <w:t>堆积面无</w:t>
            </w:r>
            <w:r>
              <w:rPr>
                <w:rStyle w:val="147"/>
                <w:sz w:val="18"/>
                <w:szCs w:val="18"/>
                <w:lang w:bidi="ar"/>
              </w:rPr>
              <w:br w:type="textWrapping"/>
            </w:r>
            <w:r>
              <w:rPr>
                <w:rStyle w:val="147"/>
                <w:sz w:val="18"/>
                <w:szCs w:val="18"/>
                <w:lang w:bidi="ar"/>
              </w:rPr>
              <w:t>积水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3ABD">
            <w:pPr>
              <w:widowControl/>
              <w:jc w:val="center"/>
              <w:textAlignment w:val="center"/>
              <w:rPr>
                <w:rFonts w:ascii="宋体" w:hAnsi="宋体" w:cs="宋体"/>
                <w:color w:val="000000"/>
                <w:sz w:val="18"/>
                <w:szCs w:val="18"/>
              </w:rPr>
            </w:pPr>
            <w:r>
              <w:rPr>
                <w:rStyle w:val="147"/>
                <w:sz w:val="18"/>
                <w:szCs w:val="18"/>
                <w:lang w:bidi="ar"/>
              </w:rPr>
              <w:t>堆积面有积</w:t>
            </w:r>
            <w:r>
              <w:rPr>
                <w:rStyle w:val="147"/>
                <w:sz w:val="18"/>
                <w:szCs w:val="18"/>
                <w:lang w:bidi="ar"/>
              </w:rPr>
              <w:br w:type="textWrapping"/>
            </w:r>
            <w:r>
              <w:rPr>
                <w:rStyle w:val="147"/>
                <w:sz w:val="18"/>
                <w:szCs w:val="18"/>
                <w:lang w:bidi="ar"/>
              </w:rPr>
              <w:t>水但有干滩</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0F6">
            <w:pPr>
              <w:widowControl/>
              <w:jc w:val="center"/>
              <w:textAlignment w:val="center"/>
              <w:rPr>
                <w:rFonts w:ascii="宋体" w:hAnsi="宋体" w:cs="宋体"/>
                <w:color w:val="000000"/>
                <w:sz w:val="18"/>
                <w:szCs w:val="18"/>
              </w:rPr>
            </w:pPr>
            <w:r>
              <w:rPr>
                <w:rStyle w:val="147"/>
                <w:sz w:val="18"/>
                <w:szCs w:val="18"/>
                <w:lang w:bidi="ar"/>
              </w:rPr>
              <w:t>堆积面无干</w:t>
            </w:r>
            <w:r>
              <w:rPr>
                <w:rStyle w:val="147"/>
                <w:sz w:val="18"/>
                <w:szCs w:val="18"/>
                <w:lang w:bidi="ar"/>
              </w:rPr>
              <w:br w:type="textWrapping"/>
            </w:r>
            <w:r>
              <w:rPr>
                <w:rStyle w:val="147"/>
                <w:sz w:val="18"/>
                <w:szCs w:val="18"/>
                <w:lang w:bidi="ar"/>
              </w:rPr>
              <w:t>滩</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00C">
            <w:pPr>
              <w:widowControl/>
              <w:jc w:val="center"/>
              <w:textAlignment w:val="center"/>
              <w:rPr>
                <w:rFonts w:ascii="宋体" w:hAnsi="宋体" w:cs="宋体"/>
                <w:color w:val="000000"/>
                <w:sz w:val="18"/>
                <w:szCs w:val="18"/>
              </w:rPr>
            </w:pPr>
            <w:r>
              <w:rPr>
                <w:rStyle w:val="147"/>
                <w:sz w:val="18"/>
                <w:szCs w:val="18"/>
                <w:lang w:bidi="ar"/>
              </w:rPr>
              <w:t>堆积面无积水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EA2">
            <w:pPr>
              <w:widowControl/>
              <w:jc w:val="center"/>
              <w:textAlignment w:val="center"/>
              <w:rPr>
                <w:rFonts w:ascii="宋体" w:hAnsi="宋体" w:cs="宋体"/>
                <w:color w:val="000000"/>
                <w:sz w:val="18"/>
                <w:szCs w:val="18"/>
              </w:rPr>
            </w:pPr>
            <w:r>
              <w:rPr>
                <w:rStyle w:val="147"/>
                <w:sz w:val="18"/>
                <w:szCs w:val="18"/>
                <w:lang w:bidi="ar"/>
              </w:rPr>
              <w:t>堆积面有积水</w:t>
            </w:r>
            <w:r>
              <w:rPr>
                <w:rStyle w:val="147"/>
                <w:sz w:val="18"/>
                <w:szCs w:val="18"/>
                <w:lang w:bidi="ar"/>
              </w:rPr>
              <w:br w:type="textWrapping"/>
            </w:r>
            <w:r>
              <w:rPr>
                <w:rStyle w:val="147"/>
                <w:sz w:val="18"/>
                <w:szCs w:val="18"/>
                <w:lang w:bidi="ar"/>
              </w:rPr>
              <w:t>但有干滩</w:t>
            </w:r>
          </w:p>
        </w:tc>
      </w:tr>
      <w:tr w14:paraId="779734A3">
        <w:tblPrEx>
          <w:tblCellMar>
            <w:top w:w="0" w:type="dxa"/>
            <w:left w:w="108" w:type="dxa"/>
            <w:bottom w:w="0" w:type="dxa"/>
            <w:right w:w="108" w:type="dxa"/>
          </w:tblCellMar>
        </w:tblPrEx>
        <w:trPr>
          <w:trHeight w:val="852" w:hRule="atLeast"/>
          <w:jc w:val="center"/>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DC52">
            <w:pPr>
              <w:widowControl/>
              <w:jc w:val="center"/>
              <w:textAlignment w:val="center"/>
              <w:rPr>
                <w:rFonts w:ascii="宋体" w:hAnsi="宋体" w:cs="宋体"/>
                <w:color w:val="000000"/>
                <w:sz w:val="18"/>
                <w:szCs w:val="18"/>
              </w:rPr>
            </w:pPr>
            <w:r>
              <w:rPr>
                <w:rStyle w:val="147"/>
                <w:sz w:val="18"/>
                <w:szCs w:val="18"/>
                <w:lang w:bidi="ar"/>
              </w:rPr>
              <w:t>&gt;10m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B71">
            <w:pPr>
              <w:widowControl/>
              <w:jc w:val="center"/>
              <w:textAlignment w:val="center"/>
              <w:rPr>
                <w:rFonts w:ascii="宋体" w:hAnsi="宋体" w:cs="宋体"/>
                <w:color w:val="000000"/>
                <w:sz w:val="18"/>
                <w:szCs w:val="18"/>
              </w:rPr>
            </w:pPr>
            <w:r>
              <w:rPr>
                <w:rStyle w:val="147"/>
                <w:sz w:val="18"/>
                <w:szCs w:val="18"/>
                <w:lang w:bidi="ar"/>
              </w:rPr>
              <w:t>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D0B">
            <w:pPr>
              <w:widowControl/>
              <w:jc w:val="center"/>
              <w:textAlignment w:val="center"/>
              <w:rPr>
                <w:rFonts w:ascii="宋体" w:hAnsi="宋体" w:cs="宋体"/>
                <w:color w:val="000000"/>
                <w:sz w:val="18"/>
                <w:szCs w:val="18"/>
              </w:rPr>
            </w:pPr>
            <w:r>
              <w:rPr>
                <w:rStyle w:val="147"/>
                <w:sz w:val="18"/>
                <w:szCs w:val="18"/>
                <w:lang w:bidi="ar"/>
              </w:rPr>
              <w:t>稳定</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306">
            <w:pPr>
              <w:widowControl/>
              <w:jc w:val="center"/>
              <w:textAlignment w:val="center"/>
              <w:rPr>
                <w:rFonts w:ascii="宋体" w:hAnsi="宋体" w:cs="宋体"/>
                <w:color w:val="000000"/>
                <w:sz w:val="18"/>
                <w:szCs w:val="18"/>
              </w:rPr>
            </w:pPr>
            <w:r>
              <w:rPr>
                <w:rStyle w:val="147"/>
                <w:sz w:val="18"/>
                <w:szCs w:val="18"/>
                <w:lang w:bidi="ar"/>
              </w:rPr>
              <w:t>采集尾矿</w:t>
            </w:r>
            <w:r>
              <w:rPr>
                <w:rStyle w:val="147"/>
                <w:sz w:val="18"/>
                <w:szCs w:val="18"/>
                <w:lang w:bidi="ar"/>
              </w:rPr>
              <w:br w:type="textWrapping"/>
            </w:r>
            <w:r>
              <w:rPr>
                <w:rStyle w:val="147"/>
                <w:sz w:val="18"/>
                <w:szCs w:val="18"/>
                <w:lang w:bidi="ar"/>
              </w:rPr>
              <w:t>矿浆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232">
            <w:pPr>
              <w:widowControl/>
              <w:jc w:val="center"/>
              <w:textAlignment w:val="center"/>
              <w:rPr>
                <w:rFonts w:ascii="宋体" w:hAnsi="宋体" w:cs="宋体"/>
                <w:color w:val="000000"/>
                <w:sz w:val="18"/>
                <w:szCs w:val="18"/>
              </w:rPr>
            </w:pPr>
            <w:r>
              <w:rPr>
                <w:rStyle w:val="147"/>
                <w:sz w:val="18"/>
                <w:szCs w:val="18"/>
                <w:lang w:bidi="ar"/>
              </w:rPr>
              <w:t>十字交叉</w:t>
            </w:r>
            <w:r>
              <w:rPr>
                <w:rStyle w:val="147"/>
                <w:sz w:val="18"/>
                <w:szCs w:val="18"/>
                <w:lang w:bidi="ar"/>
              </w:rPr>
              <w:br w:type="textWrapping"/>
            </w:r>
            <w:r>
              <w:rPr>
                <w:rStyle w:val="147"/>
                <w:sz w:val="18"/>
                <w:szCs w:val="18"/>
                <w:lang w:bidi="ar"/>
              </w:rPr>
              <w:t>布点</w:t>
            </w:r>
            <w:r>
              <w:rPr>
                <w:rStyle w:val="147"/>
                <w:sz w:val="18"/>
                <w:szCs w:val="18"/>
                <w:lang w:bidi="ar"/>
              </w:rPr>
              <w:br w:type="textWrapping"/>
            </w:r>
            <w:r>
              <w:rPr>
                <w:rStyle w:val="147"/>
                <w:sz w:val="18"/>
                <w:szCs w:val="18"/>
                <w:lang w:bidi="ar"/>
              </w:rPr>
              <w:t>浅表采样</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0DB4">
            <w:pPr>
              <w:widowControl/>
              <w:jc w:val="center"/>
              <w:textAlignment w:val="center"/>
              <w:rPr>
                <w:rFonts w:ascii="宋体" w:hAnsi="宋体" w:cs="宋体"/>
                <w:color w:val="000000"/>
                <w:sz w:val="18"/>
                <w:szCs w:val="18"/>
              </w:rPr>
            </w:pPr>
            <w:r>
              <w:rPr>
                <w:rStyle w:val="147"/>
                <w:sz w:val="18"/>
                <w:szCs w:val="18"/>
                <w:lang w:bidi="ar"/>
              </w:rPr>
              <w:t>线状布点</w:t>
            </w:r>
            <w:r>
              <w:rPr>
                <w:rStyle w:val="147"/>
                <w:sz w:val="18"/>
                <w:szCs w:val="18"/>
                <w:lang w:bidi="ar"/>
              </w:rPr>
              <w:br w:type="textWrapping"/>
            </w:r>
            <w:r>
              <w:rPr>
                <w:rStyle w:val="147"/>
                <w:sz w:val="18"/>
                <w:szCs w:val="18"/>
                <w:lang w:bidi="ar"/>
              </w:rPr>
              <w:t>浅表采样</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DE4C7">
            <w:pPr>
              <w:widowControl/>
              <w:jc w:val="center"/>
              <w:textAlignment w:val="center"/>
              <w:rPr>
                <w:rFonts w:ascii="宋体" w:hAnsi="宋体" w:cs="宋体"/>
                <w:color w:val="000000"/>
                <w:sz w:val="18"/>
                <w:szCs w:val="18"/>
              </w:rPr>
            </w:pPr>
            <w:r>
              <w:rPr>
                <w:rStyle w:val="147"/>
                <w:sz w:val="18"/>
                <w:szCs w:val="18"/>
                <w:lang w:bidi="ar"/>
              </w:rPr>
              <w:t>采集尾矿矿</w:t>
            </w:r>
            <w:r>
              <w:rPr>
                <w:rStyle w:val="147"/>
                <w:sz w:val="18"/>
                <w:szCs w:val="18"/>
                <w:lang w:bidi="ar"/>
              </w:rPr>
              <w:br w:type="textWrapping"/>
            </w:r>
            <w:r>
              <w:rPr>
                <w:rStyle w:val="147"/>
                <w:sz w:val="18"/>
                <w:szCs w:val="18"/>
                <w:lang w:bidi="ar"/>
              </w:rPr>
              <w:t>浆</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88D">
            <w:pPr>
              <w:widowControl/>
              <w:jc w:val="center"/>
              <w:textAlignment w:val="center"/>
              <w:rPr>
                <w:rFonts w:ascii="宋体" w:hAnsi="宋体" w:cs="宋体"/>
                <w:color w:val="000000"/>
                <w:sz w:val="18"/>
                <w:szCs w:val="18"/>
              </w:rPr>
            </w:pPr>
            <w:r>
              <w:rPr>
                <w:rStyle w:val="147"/>
                <w:sz w:val="18"/>
                <w:szCs w:val="18"/>
                <w:lang w:bidi="ar"/>
              </w:rPr>
              <w:t>十字交叉布点</w:t>
            </w:r>
            <w:r>
              <w:rPr>
                <w:rStyle w:val="147"/>
                <w:sz w:val="18"/>
                <w:szCs w:val="18"/>
                <w:lang w:bidi="ar"/>
              </w:rPr>
              <w:br w:type="textWrapping"/>
            </w:r>
            <w:r>
              <w:rPr>
                <w:rStyle w:val="147"/>
                <w:sz w:val="18"/>
                <w:szCs w:val="18"/>
                <w:lang w:bidi="ar"/>
              </w:rPr>
              <w:t>浅表采样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1AF8">
            <w:pPr>
              <w:widowControl/>
              <w:jc w:val="center"/>
              <w:textAlignment w:val="center"/>
              <w:rPr>
                <w:rFonts w:ascii="宋体" w:hAnsi="宋体" w:cs="宋体"/>
                <w:color w:val="000000"/>
                <w:sz w:val="18"/>
                <w:szCs w:val="18"/>
              </w:rPr>
            </w:pPr>
            <w:r>
              <w:rPr>
                <w:rStyle w:val="147"/>
                <w:sz w:val="18"/>
                <w:szCs w:val="18"/>
                <w:lang w:bidi="ar"/>
              </w:rPr>
              <w:t>线状布点</w:t>
            </w:r>
            <w:r>
              <w:rPr>
                <w:rStyle w:val="147"/>
                <w:sz w:val="18"/>
                <w:szCs w:val="18"/>
                <w:lang w:bidi="ar"/>
              </w:rPr>
              <w:br w:type="textWrapping"/>
            </w:r>
            <w:r>
              <w:rPr>
                <w:rStyle w:val="147"/>
                <w:sz w:val="18"/>
                <w:szCs w:val="18"/>
                <w:lang w:bidi="ar"/>
              </w:rPr>
              <w:t>浅表采样</w:t>
            </w:r>
          </w:p>
        </w:tc>
      </w:tr>
      <w:tr w14:paraId="07A01A93">
        <w:tblPrEx>
          <w:tblCellMar>
            <w:top w:w="0" w:type="dxa"/>
            <w:left w:w="108" w:type="dxa"/>
            <w:bottom w:w="0" w:type="dxa"/>
            <w:right w:w="108" w:type="dxa"/>
          </w:tblCellMar>
        </w:tblPrEx>
        <w:trPr>
          <w:trHeight w:val="306"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CFA6">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9E5">
            <w:pPr>
              <w:widowControl/>
              <w:jc w:val="center"/>
              <w:textAlignment w:val="center"/>
              <w:rPr>
                <w:rFonts w:ascii="宋体" w:hAnsi="宋体" w:cs="宋体"/>
                <w:color w:val="000000"/>
                <w:sz w:val="18"/>
                <w:szCs w:val="18"/>
              </w:rPr>
            </w:pPr>
            <w:r>
              <w:rPr>
                <w:rStyle w:val="147"/>
                <w:sz w:val="18"/>
                <w:szCs w:val="18"/>
                <w:lang w:bidi="ar"/>
              </w:rPr>
              <w:t>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6863">
            <w:pPr>
              <w:widowControl/>
              <w:jc w:val="center"/>
              <w:textAlignment w:val="center"/>
              <w:rPr>
                <w:rFonts w:ascii="宋体" w:hAnsi="宋体" w:cs="宋体"/>
                <w:color w:val="000000"/>
                <w:sz w:val="18"/>
                <w:szCs w:val="18"/>
              </w:rPr>
            </w:pPr>
            <w:r>
              <w:rPr>
                <w:rStyle w:val="147"/>
                <w:sz w:val="18"/>
                <w:szCs w:val="18"/>
                <w:lang w:bidi="ar"/>
              </w:rPr>
              <w:t>不稳定</w:t>
            </w:r>
          </w:p>
        </w:tc>
        <w:tc>
          <w:tcPr>
            <w:tcW w:w="31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E17FC">
            <w:pPr>
              <w:widowControl/>
              <w:jc w:val="center"/>
              <w:textAlignment w:val="center"/>
              <w:rPr>
                <w:rFonts w:ascii="宋体" w:hAnsi="宋体" w:cs="宋体"/>
                <w:color w:val="000000"/>
                <w:sz w:val="18"/>
                <w:szCs w:val="18"/>
              </w:rPr>
            </w:pPr>
            <w:r>
              <w:rPr>
                <w:rStyle w:val="147"/>
                <w:sz w:val="18"/>
                <w:szCs w:val="18"/>
                <w:lang w:bidi="ar"/>
              </w:rPr>
              <w:t>子坝平台中心布点</w:t>
            </w:r>
            <w:r>
              <w:rPr>
                <w:rStyle w:val="147"/>
                <w:sz w:val="18"/>
                <w:szCs w:val="18"/>
                <w:lang w:bidi="ar"/>
              </w:rPr>
              <w:br w:type="textWrapping"/>
            </w:r>
            <w:r>
              <w:rPr>
                <w:rStyle w:val="147"/>
                <w:rFonts w:hint="eastAsia"/>
                <w:sz w:val="18"/>
                <w:szCs w:val="18"/>
                <w:lang w:eastAsia="zh-CN" w:bidi="ar"/>
              </w:rPr>
              <w:t>地质钻机</w:t>
            </w:r>
            <w:r>
              <w:rPr>
                <w:rStyle w:val="147"/>
                <w:sz w:val="18"/>
                <w:szCs w:val="18"/>
                <w:lang w:bidi="ar"/>
              </w:rPr>
              <w:t>采样</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34B7">
            <w:pPr>
              <w:jc w:val="center"/>
              <w:rPr>
                <w:rFonts w:ascii="宋体" w:hAnsi="宋体" w:cs="宋体"/>
                <w:color w:val="000000"/>
                <w:sz w:val="18"/>
                <w:szCs w:val="18"/>
              </w:rPr>
            </w:pP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4C2ED">
            <w:pPr>
              <w:widowControl/>
              <w:jc w:val="center"/>
              <w:textAlignment w:val="center"/>
              <w:rPr>
                <w:rFonts w:ascii="宋体" w:hAnsi="宋体" w:cs="宋体"/>
                <w:color w:val="000000"/>
                <w:sz w:val="18"/>
                <w:szCs w:val="18"/>
              </w:rPr>
            </w:pPr>
            <w:r>
              <w:rPr>
                <w:rStyle w:val="147"/>
                <w:sz w:val="18"/>
                <w:szCs w:val="18"/>
                <w:lang w:bidi="ar"/>
              </w:rPr>
              <w:t>十字交叉布点</w:t>
            </w:r>
            <w:r>
              <w:rPr>
                <w:rStyle w:val="147"/>
                <w:sz w:val="18"/>
                <w:szCs w:val="18"/>
                <w:lang w:bidi="ar"/>
              </w:rPr>
              <w:br w:type="textWrapping"/>
            </w:r>
            <w:r>
              <w:rPr>
                <w:rStyle w:val="147"/>
                <w:rFonts w:hint="eastAsia"/>
                <w:sz w:val="18"/>
                <w:szCs w:val="18"/>
                <w:lang w:eastAsia="zh-CN" w:bidi="ar"/>
              </w:rPr>
              <w:t>地质钻机</w:t>
            </w:r>
            <w:r>
              <w:rPr>
                <w:rStyle w:val="147"/>
                <w:sz w:val="18"/>
                <w:szCs w:val="18"/>
                <w:lang w:bidi="ar"/>
              </w:rPr>
              <w:t>采样</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93EA0">
            <w:pPr>
              <w:widowControl/>
              <w:jc w:val="center"/>
              <w:textAlignment w:val="center"/>
              <w:rPr>
                <w:rFonts w:ascii="宋体" w:hAnsi="宋体" w:cs="宋体"/>
                <w:color w:val="000000"/>
                <w:sz w:val="18"/>
                <w:szCs w:val="18"/>
              </w:rPr>
            </w:pPr>
            <w:r>
              <w:rPr>
                <w:rStyle w:val="147"/>
                <w:sz w:val="18"/>
                <w:szCs w:val="18"/>
                <w:lang w:bidi="ar"/>
              </w:rPr>
              <w:t>线状布点</w:t>
            </w:r>
            <w:r>
              <w:rPr>
                <w:rStyle w:val="147"/>
                <w:sz w:val="18"/>
                <w:szCs w:val="18"/>
                <w:lang w:bidi="ar"/>
              </w:rPr>
              <w:br w:type="textWrapping"/>
            </w:r>
            <w:r>
              <w:rPr>
                <w:rStyle w:val="147"/>
                <w:rFonts w:hint="eastAsia"/>
                <w:sz w:val="18"/>
                <w:szCs w:val="18"/>
                <w:lang w:eastAsia="zh-CN" w:bidi="ar"/>
              </w:rPr>
              <w:t>地质钻机</w:t>
            </w:r>
            <w:r>
              <w:rPr>
                <w:rStyle w:val="147"/>
                <w:sz w:val="18"/>
                <w:szCs w:val="18"/>
                <w:lang w:bidi="ar"/>
              </w:rPr>
              <w:t>采样</w:t>
            </w:r>
          </w:p>
        </w:tc>
      </w:tr>
      <w:tr w14:paraId="6E699F48">
        <w:tblPrEx>
          <w:tblCellMar>
            <w:top w:w="0" w:type="dxa"/>
            <w:left w:w="108" w:type="dxa"/>
            <w:bottom w:w="0" w:type="dxa"/>
            <w:right w:w="108" w:type="dxa"/>
          </w:tblCellMar>
        </w:tblPrEx>
        <w:trPr>
          <w:trHeight w:val="297"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76C8">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E39">
            <w:pPr>
              <w:widowControl/>
              <w:jc w:val="center"/>
              <w:textAlignment w:val="center"/>
              <w:rPr>
                <w:rFonts w:ascii="宋体" w:hAnsi="宋体" w:cs="宋体"/>
                <w:color w:val="000000"/>
                <w:sz w:val="18"/>
                <w:szCs w:val="18"/>
              </w:rPr>
            </w:pPr>
            <w:r>
              <w:rPr>
                <w:rStyle w:val="147"/>
                <w:sz w:val="18"/>
                <w:szCs w:val="18"/>
                <w:lang w:bidi="ar"/>
              </w:rPr>
              <w:t>不稳定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2BB">
            <w:pPr>
              <w:widowControl/>
              <w:jc w:val="center"/>
              <w:textAlignment w:val="center"/>
              <w:rPr>
                <w:rFonts w:ascii="宋体" w:hAnsi="宋体" w:cs="宋体"/>
                <w:color w:val="000000"/>
                <w:sz w:val="18"/>
                <w:szCs w:val="18"/>
              </w:rPr>
            </w:pPr>
            <w:r>
              <w:rPr>
                <w:rStyle w:val="147"/>
                <w:sz w:val="18"/>
                <w:szCs w:val="18"/>
                <w:lang w:bidi="ar"/>
              </w:rPr>
              <w:t>稳定</w:t>
            </w:r>
          </w:p>
        </w:tc>
        <w:tc>
          <w:tcPr>
            <w:tcW w:w="3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876C">
            <w:pPr>
              <w:jc w:val="center"/>
              <w:rPr>
                <w:rFonts w:ascii="宋体" w:hAnsi="宋体" w:cs="宋体"/>
                <w:color w:val="000000"/>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E0BB">
            <w:pPr>
              <w:jc w:val="center"/>
              <w:rPr>
                <w:rFonts w:ascii="宋体" w:hAnsi="宋体" w:cs="宋体"/>
                <w:color w:val="000000"/>
                <w:sz w:val="18"/>
                <w:szCs w:val="18"/>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709D">
            <w:pPr>
              <w:jc w:val="center"/>
              <w:rPr>
                <w:rFonts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3BB3">
            <w:pPr>
              <w:jc w:val="center"/>
              <w:rPr>
                <w:rFonts w:ascii="宋体" w:hAnsi="宋体" w:cs="宋体"/>
                <w:color w:val="000000"/>
                <w:sz w:val="18"/>
                <w:szCs w:val="18"/>
              </w:rPr>
            </w:pPr>
          </w:p>
        </w:tc>
      </w:tr>
      <w:tr w14:paraId="02941581">
        <w:tblPrEx>
          <w:tblCellMar>
            <w:top w:w="0" w:type="dxa"/>
            <w:left w:w="108" w:type="dxa"/>
            <w:bottom w:w="0" w:type="dxa"/>
            <w:right w:w="108" w:type="dxa"/>
          </w:tblCellMar>
        </w:tblPrEx>
        <w:trPr>
          <w:trHeight w:val="306"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67DF">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440A">
            <w:pPr>
              <w:widowControl/>
              <w:jc w:val="center"/>
              <w:textAlignment w:val="center"/>
              <w:rPr>
                <w:rFonts w:ascii="宋体" w:hAnsi="宋体" w:cs="宋体"/>
                <w:color w:val="000000"/>
                <w:sz w:val="18"/>
                <w:szCs w:val="18"/>
              </w:rPr>
            </w:pPr>
            <w:r>
              <w:rPr>
                <w:rStyle w:val="147"/>
                <w:sz w:val="18"/>
                <w:szCs w:val="18"/>
                <w:lang w:bidi="ar"/>
              </w:rPr>
              <w:t>不稳定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CAA">
            <w:pPr>
              <w:widowControl/>
              <w:jc w:val="center"/>
              <w:textAlignment w:val="center"/>
              <w:rPr>
                <w:rFonts w:ascii="宋体" w:hAnsi="宋体" w:cs="宋体"/>
                <w:color w:val="000000"/>
                <w:sz w:val="18"/>
                <w:szCs w:val="18"/>
              </w:rPr>
            </w:pPr>
            <w:r>
              <w:rPr>
                <w:rStyle w:val="147"/>
                <w:sz w:val="18"/>
                <w:szCs w:val="18"/>
                <w:lang w:bidi="ar"/>
              </w:rPr>
              <w:t>不稳定</w:t>
            </w:r>
          </w:p>
        </w:tc>
        <w:tc>
          <w:tcPr>
            <w:tcW w:w="3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F893">
            <w:pPr>
              <w:jc w:val="center"/>
              <w:rPr>
                <w:rFonts w:ascii="宋体" w:hAnsi="宋体" w:cs="宋体"/>
                <w:color w:val="000000"/>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A25F2">
            <w:pPr>
              <w:jc w:val="center"/>
              <w:rPr>
                <w:rFonts w:ascii="宋体" w:hAnsi="宋体" w:cs="宋体"/>
                <w:color w:val="000000"/>
                <w:sz w:val="18"/>
                <w:szCs w:val="18"/>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5886">
            <w:pPr>
              <w:jc w:val="center"/>
              <w:rPr>
                <w:rFonts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39CF">
            <w:pPr>
              <w:jc w:val="center"/>
              <w:rPr>
                <w:rFonts w:ascii="宋体" w:hAnsi="宋体" w:cs="宋体"/>
                <w:color w:val="000000"/>
                <w:sz w:val="18"/>
                <w:szCs w:val="18"/>
              </w:rPr>
            </w:pPr>
          </w:p>
        </w:tc>
      </w:tr>
      <w:tr w14:paraId="5C80FFA2">
        <w:tblPrEx>
          <w:tblCellMar>
            <w:top w:w="0" w:type="dxa"/>
            <w:left w:w="108" w:type="dxa"/>
            <w:bottom w:w="0" w:type="dxa"/>
            <w:right w:w="108" w:type="dxa"/>
          </w:tblCellMar>
        </w:tblPrEx>
        <w:trPr>
          <w:trHeight w:val="297"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67B3">
            <w:pPr>
              <w:jc w:val="center"/>
              <w:rPr>
                <w:rFonts w:ascii="宋体" w:hAnsi="宋体" w:cs="宋体"/>
                <w:color w:val="000000"/>
                <w:sz w:val="18"/>
                <w:szCs w:val="18"/>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69577">
            <w:pPr>
              <w:widowControl/>
              <w:jc w:val="center"/>
              <w:textAlignment w:val="center"/>
              <w:rPr>
                <w:rFonts w:ascii="宋体" w:hAnsi="宋体" w:cs="宋体"/>
                <w:color w:val="000000"/>
                <w:sz w:val="18"/>
                <w:szCs w:val="18"/>
              </w:rPr>
            </w:pPr>
            <w:r>
              <w:rPr>
                <w:rStyle w:val="147"/>
                <w:sz w:val="18"/>
                <w:szCs w:val="18"/>
                <w:lang w:bidi="ar"/>
              </w:rPr>
              <w:t>资料不详</w:t>
            </w:r>
          </w:p>
        </w:tc>
        <w:tc>
          <w:tcPr>
            <w:tcW w:w="3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D9C1">
            <w:pPr>
              <w:jc w:val="center"/>
              <w:rPr>
                <w:rFonts w:ascii="宋体" w:hAnsi="宋体" w:cs="宋体"/>
                <w:color w:val="000000"/>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B2296">
            <w:pPr>
              <w:jc w:val="center"/>
              <w:rPr>
                <w:rFonts w:ascii="宋体" w:hAnsi="宋体" w:cs="宋体"/>
                <w:color w:val="000000"/>
                <w:sz w:val="18"/>
                <w:szCs w:val="18"/>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6B24">
            <w:pPr>
              <w:jc w:val="center"/>
              <w:rPr>
                <w:rFonts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122E">
            <w:pPr>
              <w:jc w:val="center"/>
              <w:rPr>
                <w:rFonts w:ascii="宋体" w:hAnsi="宋体" w:cs="宋体"/>
                <w:color w:val="000000"/>
                <w:sz w:val="18"/>
                <w:szCs w:val="18"/>
              </w:rPr>
            </w:pPr>
          </w:p>
        </w:tc>
      </w:tr>
      <w:tr w14:paraId="41985AE8">
        <w:tblPrEx>
          <w:tblCellMar>
            <w:top w:w="0" w:type="dxa"/>
            <w:left w:w="108" w:type="dxa"/>
            <w:bottom w:w="0" w:type="dxa"/>
            <w:right w:w="108" w:type="dxa"/>
          </w:tblCellMar>
        </w:tblPrEx>
        <w:trPr>
          <w:trHeight w:val="852" w:hRule="atLeast"/>
          <w:jc w:val="center"/>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E5D64">
            <w:pPr>
              <w:widowControl/>
              <w:jc w:val="center"/>
              <w:textAlignment w:val="center"/>
              <w:rPr>
                <w:rFonts w:ascii="宋体" w:hAnsi="宋体" w:cs="宋体"/>
                <w:color w:val="000000"/>
                <w:sz w:val="18"/>
                <w:szCs w:val="18"/>
              </w:rPr>
            </w:pPr>
            <w:r>
              <w:rPr>
                <w:rStyle w:val="147"/>
                <w:sz w:val="18"/>
                <w:szCs w:val="18"/>
                <w:lang w:bidi="ar"/>
              </w:rPr>
              <w:t>&lt;10m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B8F6">
            <w:pPr>
              <w:widowControl/>
              <w:jc w:val="center"/>
              <w:textAlignment w:val="center"/>
              <w:rPr>
                <w:rFonts w:ascii="宋体" w:hAnsi="宋体" w:cs="宋体"/>
                <w:color w:val="000000"/>
                <w:sz w:val="18"/>
                <w:szCs w:val="18"/>
              </w:rPr>
            </w:pPr>
            <w:r>
              <w:rPr>
                <w:rStyle w:val="147"/>
                <w:sz w:val="18"/>
                <w:szCs w:val="18"/>
                <w:lang w:bidi="ar"/>
              </w:rPr>
              <w:t>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7A55">
            <w:pPr>
              <w:widowControl/>
              <w:jc w:val="center"/>
              <w:textAlignment w:val="center"/>
              <w:rPr>
                <w:rFonts w:ascii="宋体" w:hAnsi="宋体" w:cs="宋体"/>
                <w:color w:val="000000"/>
                <w:sz w:val="18"/>
                <w:szCs w:val="18"/>
              </w:rPr>
            </w:pPr>
            <w:r>
              <w:rPr>
                <w:rStyle w:val="147"/>
                <w:sz w:val="18"/>
                <w:szCs w:val="18"/>
                <w:lang w:bidi="ar"/>
              </w:rPr>
              <w:t>稳定</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BF58">
            <w:pPr>
              <w:widowControl/>
              <w:jc w:val="center"/>
              <w:textAlignment w:val="center"/>
              <w:rPr>
                <w:rFonts w:ascii="宋体" w:hAnsi="宋体" w:cs="宋体"/>
                <w:color w:val="000000"/>
                <w:sz w:val="18"/>
                <w:szCs w:val="18"/>
              </w:rPr>
            </w:pPr>
            <w:r>
              <w:rPr>
                <w:rStyle w:val="147"/>
                <w:sz w:val="18"/>
                <w:szCs w:val="18"/>
                <w:lang w:bidi="ar"/>
              </w:rPr>
              <w:t>采集尾矿</w:t>
            </w:r>
            <w:r>
              <w:rPr>
                <w:rStyle w:val="147"/>
                <w:sz w:val="18"/>
                <w:szCs w:val="18"/>
                <w:lang w:bidi="ar"/>
              </w:rPr>
              <w:br w:type="textWrapping"/>
            </w:r>
            <w:r>
              <w:rPr>
                <w:rStyle w:val="147"/>
                <w:sz w:val="18"/>
                <w:szCs w:val="18"/>
                <w:lang w:bidi="ar"/>
              </w:rPr>
              <w:t>矿浆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D44A">
            <w:pPr>
              <w:widowControl/>
              <w:jc w:val="center"/>
              <w:textAlignment w:val="center"/>
              <w:rPr>
                <w:rFonts w:ascii="宋体" w:hAnsi="宋体" w:cs="宋体"/>
                <w:color w:val="000000"/>
                <w:sz w:val="18"/>
                <w:szCs w:val="18"/>
              </w:rPr>
            </w:pPr>
            <w:r>
              <w:rPr>
                <w:rStyle w:val="147"/>
                <w:sz w:val="18"/>
                <w:szCs w:val="18"/>
                <w:lang w:bidi="ar"/>
              </w:rPr>
              <w:t>十字交叉</w:t>
            </w:r>
            <w:r>
              <w:rPr>
                <w:rStyle w:val="147"/>
                <w:sz w:val="18"/>
                <w:szCs w:val="18"/>
                <w:lang w:bidi="ar"/>
              </w:rPr>
              <w:br w:type="textWrapping"/>
            </w:r>
            <w:r>
              <w:rPr>
                <w:rStyle w:val="147"/>
                <w:sz w:val="18"/>
                <w:szCs w:val="18"/>
                <w:lang w:bidi="ar"/>
              </w:rPr>
              <w:t>布点</w:t>
            </w:r>
            <w:r>
              <w:rPr>
                <w:rStyle w:val="147"/>
                <w:sz w:val="18"/>
                <w:szCs w:val="18"/>
                <w:lang w:bidi="ar"/>
              </w:rPr>
              <w:br w:type="textWrapping"/>
            </w:r>
            <w:r>
              <w:rPr>
                <w:rStyle w:val="147"/>
                <w:sz w:val="18"/>
                <w:szCs w:val="18"/>
                <w:lang w:bidi="ar"/>
              </w:rPr>
              <w:t>浅表采样</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F713">
            <w:pPr>
              <w:widowControl/>
              <w:jc w:val="center"/>
              <w:textAlignment w:val="center"/>
              <w:rPr>
                <w:rFonts w:ascii="宋体" w:hAnsi="宋体" w:cs="宋体"/>
                <w:color w:val="000000"/>
                <w:sz w:val="18"/>
                <w:szCs w:val="18"/>
              </w:rPr>
            </w:pPr>
            <w:r>
              <w:rPr>
                <w:rStyle w:val="147"/>
                <w:sz w:val="18"/>
                <w:szCs w:val="18"/>
                <w:lang w:bidi="ar"/>
              </w:rPr>
              <w:t>线状布点</w:t>
            </w:r>
            <w:r>
              <w:rPr>
                <w:rStyle w:val="147"/>
                <w:sz w:val="18"/>
                <w:szCs w:val="18"/>
                <w:lang w:bidi="ar"/>
              </w:rPr>
              <w:br w:type="textWrapping"/>
            </w:r>
            <w:r>
              <w:rPr>
                <w:rStyle w:val="147"/>
                <w:sz w:val="18"/>
                <w:szCs w:val="18"/>
                <w:lang w:bidi="ar"/>
              </w:rPr>
              <w:t>浅表采样</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7205">
            <w:pPr>
              <w:jc w:val="center"/>
              <w:rPr>
                <w:rFonts w:ascii="宋体" w:hAnsi="宋体" w:cs="宋体"/>
                <w:color w:val="000000"/>
                <w:sz w:val="18"/>
                <w:szCs w:val="18"/>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803A">
            <w:pPr>
              <w:widowControl/>
              <w:jc w:val="center"/>
              <w:textAlignment w:val="center"/>
              <w:rPr>
                <w:rFonts w:ascii="宋体" w:hAnsi="宋体" w:cs="宋体"/>
                <w:color w:val="000000"/>
                <w:sz w:val="18"/>
                <w:szCs w:val="18"/>
              </w:rPr>
            </w:pPr>
            <w:r>
              <w:rPr>
                <w:rStyle w:val="147"/>
                <w:sz w:val="18"/>
                <w:szCs w:val="18"/>
                <w:lang w:bidi="ar"/>
              </w:rPr>
              <w:t>十字交叉布点</w:t>
            </w:r>
            <w:r>
              <w:rPr>
                <w:rStyle w:val="147"/>
                <w:sz w:val="18"/>
                <w:szCs w:val="18"/>
                <w:lang w:bidi="ar"/>
              </w:rPr>
              <w:br w:type="textWrapping"/>
            </w:r>
            <w:r>
              <w:rPr>
                <w:rStyle w:val="147"/>
                <w:sz w:val="18"/>
                <w:szCs w:val="18"/>
                <w:lang w:bidi="ar"/>
              </w:rPr>
              <w:t>浅表采样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E8AA">
            <w:pPr>
              <w:widowControl/>
              <w:jc w:val="center"/>
              <w:textAlignment w:val="center"/>
              <w:rPr>
                <w:rFonts w:ascii="宋体" w:hAnsi="宋体" w:cs="宋体"/>
                <w:color w:val="000000"/>
                <w:sz w:val="18"/>
                <w:szCs w:val="18"/>
              </w:rPr>
            </w:pPr>
            <w:r>
              <w:rPr>
                <w:rStyle w:val="147"/>
                <w:sz w:val="18"/>
                <w:szCs w:val="18"/>
                <w:lang w:bidi="ar"/>
              </w:rPr>
              <w:t>线状布点</w:t>
            </w:r>
            <w:r>
              <w:rPr>
                <w:rStyle w:val="147"/>
                <w:sz w:val="18"/>
                <w:szCs w:val="18"/>
                <w:lang w:bidi="ar"/>
              </w:rPr>
              <w:br w:type="textWrapping"/>
            </w:r>
            <w:r>
              <w:rPr>
                <w:rStyle w:val="147"/>
                <w:sz w:val="18"/>
                <w:szCs w:val="18"/>
                <w:lang w:bidi="ar"/>
              </w:rPr>
              <w:t>浅表采样</w:t>
            </w:r>
          </w:p>
        </w:tc>
      </w:tr>
      <w:tr w14:paraId="5A0311C1">
        <w:tblPrEx>
          <w:tblCellMar>
            <w:top w:w="0" w:type="dxa"/>
            <w:left w:w="108" w:type="dxa"/>
            <w:bottom w:w="0" w:type="dxa"/>
            <w:right w:w="108" w:type="dxa"/>
          </w:tblCellMar>
        </w:tblPrEx>
        <w:trPr>
          <w:trHeight w:val="306"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CBAE">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6FE">
            <w:pPr>
              <w:widowControl/>
              <w:jc w:val="center"/>
              <w:textAlignment w:val="center"/>
              <w:rPr>
                <w:rFonts w:ascii="宋体" w:hAnsi="宋体" w:cs="宋体"/>
                <w:color w:val="000000"/>
                <w:sz w:val="18"/>
                <w:szCs w:val="18"/>
              </w:rPr>
            </w:pPr>
            <w:r>
              <w:rPr>
                <w:rStyle w:val="147"/>
                <w:sz w:val="18"/>
                <w:szCs w:val="18"/>
                <w:lang w:bidi="ar"/>
              </w:rPr>
              <w:t>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74CC">
            <w:pPr>
              <w:widowControl/>
              <w:jc w:val="center"/>
              <w:textAlignment w:val="center"/>
              <w:rPr>
                <w:rFonts w:ascii="宋体" w:hAnsi="宋体" w:cs="宋体"/>
                <w:color w:val="000000"/>
                <w:sz w:val="18"/>
                <w:szCs w:val="18"/>
              </w:rPr>
            </w:pPr>
            <w:r>
              <w:rPr>
                <w:rStyle w:val="147"/>
                <w:sz w:val="18"/>
                <w:szCs w:val="18"/>
                <w:lang w:bidi="ar"/>
              </w:rPr>
              <w:t>不稳定</w:t>
            </w:r>
          </w:p>
        </w:tc>
        <w:tc>
          <w:tcPr>
            <w:tcW w:w="31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DC48C">
            <w:pPr>
              <w:widowControl/>
              <w:jc w:val="center"/>
              <w:textAlignment w:val="center"/>
              <w:rPr>
                <w:rFonts w:ascii="宋体" w:hAnsi="宋体" w:cs="宋体"/>
                <w:color w:val="000000"/>
                <w:sz w:val="18"/>
                <w:szCs w:val="18"/>
              </w:rPr>
            </w:pPr>
            <w:r>
              <w:rPr>
                <w:rStyle w:val="147"/>
                <w:sz w:val="18"/>
                <w:szCs w:val="18"/>
                <w:lang w:bidi="ar"/>
              </w:rPr>
              <w:t>子坝平台中心布点</w:t>
            </w:r>
            <w:r>
              <w:rPr>
                <w:rStyle w:val="147"/>
                <w:sz w:val="18"/>
                <w:szCs w:val="18"/>
                <w:lang w:bidi="ar"/>
              </w:rPr>
              <w:br w:type="textWrapping"/>
            </w:r>
            <w:r>
              <w:rPr>
                <w:rStyle w:val="147"/>
                <w:sz w:val="18"/>
                <w:szCs w:val="18"/>
                <w:lang w:bidi="ar"/>
              </w:rPr>
              <w:t>洛阳铲采样</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7CE1">
            <w:pPr>
              <w:jc w:val="center"/>
              <w:rPr>
                <w:rFonts w:ascii="宋体" w:hAnsi="宋体" w:cs="宋体"/>
                <w:color w:val="000000"/>
                <w:sz w:val="18"/>
                <w:szCs w:val="18"/>
              </w:rPr>
            </w:pP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6FD2D">
            <w:pPr>
              <w:widowControl/>
              <w:jc w:val="center"/>
              <w:textAlignment w:val="center"/>
              <w:rPr>
                <w:rFonts w:ascii="宋体" w:hAnsi="宋体" w:cs="宋体"/>
                <w:color w:val="000000"/>
                <w:sz w:val="18"/>
                <w:szCs w:val="18"/>
              </w:rPr>
            </w:pPr>
            <w:r>
              <w:rPr>
                <w:rStyle w:val="147"/>
                <w:sz w:val="18"/>
                <w:szCs w:val="18"/>
                <w:lang w:bidi="ar"/>
              </w:rPr>
              <w:t>十字交叉布点</w:t>
            </w:r>
            <w:r>
              <w:rPr>
                <w:rStyle w:val="147"/>
                <w:sz w:val="18"/>
                <w:szCs w:val="18"/>
                <w:lang w:bidi="ar"/>
              </w:rPr>
              <w:br w:type="textWrapping"/>
            </w:r>
            <w:r>
              <w:rPr>
                <w:rStyle w:val="147"/>
                <w:sz w:val="18"/>
                <w:szCs w:val="18"/>
                <w:lang w:bidi="ar"/>
              </w:rPr>
              <w:t>洛阳铲采样</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C3F4E">
            <w:pPr>
              <w:widowControl/>
              <w:jc w:val="center"/>
              <w:textAlignment w:val="center"/>
              <w:rPr>
                <w:rFonts w:ascii="宋体" w:hAnsi="宋体" w:cs="宋体"/>
                <w:color w:val="000000"/>
                <w:sz w:val="18"/>
                <w:szCs w:val="18"/>
              </w:rPr>
            </w:pPr>
            <w:r>
              <w:rPr>
                <w:rStyle w:val="147"/>
                <w:sz w:val="18"/>
                <w:szCs w:val="18"/>
                <w:lang w:bidi="ar"/>
              </w:rPr>
              <w:t>线状布点</w:t>
            </w:r>
            <w:r>
              <w:rPr>
                <w:rStyle w:val="147"/>
                <w:sz w:val="18"/>
                <w:szCs w:val="18"/>
                <w:lang w:bidi="ar"/>
              </w:rPr>
              <w:br w:type="textWrapping"/>
            </w:r>
            <w:r>
              <w:rPr>
                <w:rStyle w:val="147"/>
                <w:sz w:val="18"/>
                <w:szCs w:val="18"/>
                <w:lang w:bidi="ar"/>
              </w:rPr>
              <w:t>洛阳铲采样</w:t>
            </w:r>
          </w:p>
        </w:tc>
      </w:tr>
      <w:tr w14:paraId="49E66E9D">
        <w:tblPrEx>
          <w:tblCellMar>
            <w:top w:w="0" w:type="dxa"/>
            <w:left w:w="108" w:type="dxa"/>
            <w:bottom w:w="0" w:type="dxa"/>
            <w:right w:w="108" w:type="dxa"/>
          </w:tblCellMar>
        </w:tblPrEx>
        <w:trPr>
          <w:trHeight w:val="297"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1A8E">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72CC">
            <w:pPr>
              <w:widowControl/>
              <w:jc w:val="center"/>
              <w:textAlignment w:val="center"/>
              <w:rPr>
                <w:rFonts w:ascii="宋体" w:hAnsi="宋体" w:cs="宋体"/>
                <w:color w:val="000000"/>
                <w:sz w:val="18"/>
                <w:szCs w:val="18"/>
              </w:rPr>
            </w:pPr>
            <w:r>
              <w:rPr>
                <w:rStyle w:val="147"/>
                <w:sz w:val="18"/>
                <w:szCs w:val="18"/>
                <w:lang w:bidi="ar"/>
              </w:rPr>
              <w:t>不稳定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5BB9">
            <w:pPr>
              <w:widowControl/>
              <w:jc w:val="center"/>
              <w:textAlignment w:val="center"/>
              <w:rPr>
                <w:rFonts w:ascii="宋体" w:hAnsi="宋体" w:cs="宋体"/>
                <w:color w:val="000000"/>
                <w:sz w:val="18"/>
                <w:szCs w:val="18"/>
              </w:rPr>
            </w:pPr>
            <w:r>
              <w:rPr>
                <w:rStyle w:val="147"/>
                <w:sz w:val="18"/>
                <w:szCs w:val="18"/>
                <w:lang w:bidi="ar"/>
              </w:rPr>
              <w:t>稳定</w:t>
            </w:r>
          </w:p>
        </w:tc>
        <w:tc>
          <w:tcPr>
            <w:tcW w:w="3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9018">
            <w:pPr>
              <w:jc w:val="center"/>
              <w:rPr>
                <w:rFonts w:ascii="宋体" w:hAnsi="宋体" w:cs="宋体"/>
                <w:color w:val="000000"/>
                <w:sz w:val="14"/>
                <w:szCs w:val="14"/>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739C">
            <w:pPr>
              <w:jc w:val="center"/>
              <w:rPr>
                <w:rFonts w:ascii="宋体" w:hAnsi="宋体" w:cs="宋体"/>
                <w:color w:val="000000"/>
                <w:sz w:val="14"/>
                <w:szCs w:val="1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F100">
            <w:pPr>
              <w:jc w:val="center"/>
              <w:rPr>
                <w:rFonts w:ascii="宋体" w:hAnsi="宋体" w:cs="宋体"/>
                <w:color w:val="000000"/>
                <w:sz w:val="14"/>
                <w:szCs w:val="1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57BC">
            <w:pPr>
              <w:jc w:val="center"/>
              <w:rPr>
                <w:rFonts w:ascii="宋体" w:hAnsi="宋体" w:cs="宋体"/>
                <w:color w:val="000000"/>
                <w:sz w:val="14"/>
                <w:szCs w:val="14"/>
              </w:rPr>
            </w:pPr>
          </w:p>
        </w:tc>
      </w:tr>
      <w:tr w14:paraId="29771271">
        <w:tblPrEx>
          <w:tblCellMar>
            <w:top w:w="0" w:type="dxa"/>
            <w:left w:w="108" w:type="dxa"/>
            <w:bottom w:w="0" w:type="dxa"/>
            <w:right w:w="108" w:type="dxa"/>
          </w:tblCellMar>
        </w:tblPrEx>
        <w:trPr>
          <w:trHeight w:val="306"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F231">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268">
            <w:pPr>
              <w:widowControl/>
              <w:jc w:val="center"/>
              <w:textAlignment w:val="center"/>
              <w:rPr>
                <w:rFonts w:ascii="宋体" w:hAnsi="宋体" w:cs="宋体"/>
                <w:color w:val="000000"/>
                <w:sz w:val="18"/>
                <w:szCs w:val="18"/>
              </w:rPr>
            </w:pPr>
            <w:r>
              <w:rPr>
                <w:rStyle w:val="147"/>
                <w:sz w:val="18"/>
                <w:szCs w:val="18"/>
                <w:lang w:bidi="ar"/>
              </w:rPr>
              <w:t>不稳定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811D">
            <w:pPr>
              <w:widowControl/>
              <w:jc w:val="center"/>
              <w:textAlignment w:val="center"/>
              <w:rPr>
                <w:rFonts w:ascii="宋体" w:hAnsi="宋体" w:cs="宋体"/>
                <w:color w:val="000000"/>
                <w:sz w:val="18"/>
                <w:szCs w:val="18"/>
              </w:rPr>
            </w:pPr>
            <w:r>
              <w:rPr>
                <w:rStyle w:val="147"/>
                <w:sz w:val="18"/>
                <w:szCs w:val="18"/>
                <w:lang w:bidi="ar"/>
              </w:rPr>
              <w:t>不稳定</w:t>
            </w:r>
          </w:p>
        </w:tc>
        <w:tc>
          <w:tcPr>
            <w:tcW w:w="3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E569">
            <w:pPr>
              <w:jc w:val="center"/>
              <w:rPr>
                <w:rFonts w:ascii="宋体" w:hAnsi="宋体" w:cs="宋体"/>
                <w:color w:val="000000"/>
                <w:sz w:val="14"/>
                <w:szCs w:val="14"/>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ECC2">
            <w:pPr>
              <w:jc w:val="center"/>
              <w:rPr>
                <w:rFonts w:ascii="宋体" w:hAnsi="宋体" w:cs="宋体"/>
                <w:color w:val="000000"/>
                <w:sz w:val="14"/>
                <w:szCs w:val="1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85F0">
            <w:pPr>
              <w:jc w:val="center"/>
              <w:rPr>
                <w:rFonts w:ascii="宋体" w:hAnsi="宋体" w:cs="宋体"/>
                <w:color w:val="000000"/>
                <w:sz w:val="14"/>
                <w:szCs w:val="1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5F6B">
            <w:pPr>
              <w:jc w:val="center"/>
              <w:rPr>
                <w:rFonts w:ascii="宋体" w:hAnsi="宋体" w:cs="宋体"/>
                <w:color w:val="000000"/>
                <w:sz w:val="14"/>
                <w:szCs w:val="14"/>
              </w:rPr>
            </w:pPr>
          </w:p>
        </w:tc>
      </w:tr>
      <w:tr w14:paraId="63DDABAC">
        <w:tblPrEx>
          <w:tblCellMar>
            <w:top w:w="0" w:type="dxa"/>
            <w:left w:w="108" w:type="dxa"/>
            <w:bottom w:w="0" w:type="dxa"/>
            <w:right w:w="108" w:type="dxa"/>
          </w:tblCellMar>
        </w:tblPrEx>
        <w:trPr>
          <w:trHeight w:val="311"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3C8A">
            <w:pPr>
              <w:jc w:val="center"/>
              <w:rPr>
                <w:rFonts w:ascii="宋体" w:hAnsi="宋体" w:cs="宋体"/>
                <w:color w:val="000000"/>
                <w:sz w:val="18"/>
                <w:szCs w:val="18"/>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C3A7A">
            <w:pPr>
              <w:widowControl/>
              <w:jc w:val="center"/>
              <w:textAlignment w:val="center"/>
              <w:rPr>
                <w:rFonts w:ascii="宋体" w:hAnsi="宋体" w:cs="宋体"/>
                <w:color w:val="000000"/>
                <w:sz w:val="18"/>
                <w:szCs w:val="18"/>
              </w:rPr>
            </w:pPr>
            <w:r>
              <w:rPr>
                <w:rStyle w:val="147"/>
                <w:sz w:val="18"/>
                <w:szCs w:val="18"/>
                <w:lang w:bidi="ar"/>
              </w:rPr>
              <w:t>资料不详</w:t>
            </w:r>
          </w:p>
        </w:tc>
        <w:tc>
          <w:tcPr>
            <w:tcW w:w="3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2ADC">
            <w:pPr>
              <w:jc w:val="center"/>
              <w:rPr>
                <w:rFonts w:ascii="宋体" w:hAnsi="宋体" w:cs="宋体"/>
                <w:color w:val="000000"/>
                <w:sz w:val="14"/>
                <w:szCs w:val="14"/>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B2FD">
            <w:pPr>
              <w:jc w:val="center"/>
              <w:rPr>
                <w:rFonts w:ascii="宋体" w:hAnsi="宋体" w:cs="宋体"/>
                <w:color w:val="000000"/>
                <w:sz w:val="14"/>
                <w:szCs w:val="1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4795">
            <w:pPr>
              <w:jc w:val="center"/>
              <w:rPr>
                <w:rFonts w:ascii="宋体" w:hAnsi="宋体" w:cs="宋体"/>
                <w:color w:val="000000"/>
                <w:sz w:val="14"/>
                <w:szCs w:val="1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F5B5">
            <w:pPr>
              <w:jc w:val="center"/>
              <w:rPr>
                <w:rFonts w:ascii="宋体" w:hAnsi="宋体" w:cs="宋体"/>
                <w:color w:val="000000"/>
                <w:sz w:val="14"/>
                <w:szCs w:val="14"/>
              </w:rPr>
            </w:pPr>
          </w:p>
        </w:tc>
      </w:tr>
    </w:tbl>
    <w:p w14:paraId="50F91A19">
      <w:pPr>
        <w:rPr>
          <w:rFonts w:eastAsiaTheme="minorEastAsia"/>
        </w:rPr>
      </w:pPr>
    </w:p>
    <w:p w14:paraId="7794A749">
      <w:pPr>
        <w:pStyle w:val="24"/>
        <w:ind w:firstLine="0" w:firstLineChars="0"/>
        <w:jc w:val="center"/>
        <w:rPr>
          <w:rFonts w:ascii="黑体" w:eastAsia="黑体"/>
          <w:szCs w:val="22"/>
        </w:rPr>
      </w:pPr>
    </w:p>
    <w:p w14:paraId="47CDABC1">
      <w:pPr>
        <w:pStyle w:val="78"/>
        <w:numPr>
          <w:ilvl w:val="0"/>
          <w:numId w:val="0"/>
        </w:numPr>
        <w:adjustRightInd w:val="0"/>
        <w:snapToGrid w:val="0"/>
        <w:spacing w:before="0" w:beforeLines="0" w:after="0" w:afterLines="0"/>
        <w:jc w:val="center"/>
        <w:outlineLvl w:val="0"/>
      </w:pPr>
      <w:r>
        <w:rPr>
          <w:rFonts w:hint="eastAsia" w:ascii="宋体" w:hAnsi="宋体"/>
        </w:rPr>
        <w:br w:type="page"/>
      </w:r>
      <w:bookmarkStart w:id="175" w:name="_Toc28701"/>
      <w:bookmarkStart w:id="176" w:name="_Toc27549"/>
      <w:bookmarkStart w:id="177" w:name="_Toc14255"/>
      <w:r>
        <w:rPr>
          <w:rFonts w:hint="eastAsia"/>
        </w:rPr>
        <w:t>附录B</w:t>
      </w:r>
      <w:r>
        <w:rPr>
          <w:rFonts w:hint="eastAsia"/>
        </w:rPr>
        <w:br w:type="textWrapping"/>
      </w:r>
      <w:r>
        <w:rPr>
          <w:rFonts w:hint="eastAsia"/>
        </w:rPr>
        <w:t>（规范性附录）</w:t>
      </w:r>
      <w:r>
        <w:rPr>
          <w:rFonts w:hint="eastAsia"/>
        </w:rPr>
        <w:br w:type="textWrapping"/>
      </w:r>
      <w:r>
        <w:rPr>
          <w:rFonts w:hint="eastAsia"/>
        </w:rPr>
        <w:t>硬岩型稀土尾矿的松散密度和尾矿库库容利用系数确定</w:t>
      </w:r>
      <w:bookmarkEnd w:id="175"/>
      <w:bookmarkEnd w:id="176"/>
      <w:bookmarkEnd w:id="177"/>
    </w:p>
    <w:p w14:paraId="5AD155E6">
      <w:pPr>
        <w:pStyle w:val="24"/>
      </w:pPr>
      <w:r>
        <w:rPr>
          <w:rFonts w:hint="eastAsia"/>
        </w:rPr>
        <w:t>B．1堆积尾矿的密度</w:t>
      </w:r>
    </w:p>
    <w:p w14:paraId="150DED38">
      <w:pPr>
        <w:pStyle w:val="24"/>
      </w:pPr>
      <w:r>
        <w:rPr>
          <w:rFonts w:hint="eastAsia"/>
        </w:rPr>
        <w:t>堆积尾矿的密度应符合表B.1的规定。</w:t>
      </w:r>
    </w:p>
    <w:p w14:paraId="56C89467">
      <w:pPr>
        <w:autoSpaceDE w:val="0"/>
        <w:autoSpaceDN w:val="0"/>
        <w:adjustRightInd w:val="0"/>
        <w:ind w:firstLine="420" w:firstLineChars="200"/>
        <w:jc w:val="center"/>
        <w:rPr>
          <w:rFonts w:ascii="宋体"/>
          <w:kern w:val="0"/>
        </w:rPr>
      </w:pPr>
      <w:r>
        <w:rPr>
          <w:rFonts w:hint="eastAsia" w:ascii="宋体"/>
          <w:kern w:val="0"/>
        </w:rPr>
        <w:t>表B.1  堆积尾矿的密度参考表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5B43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l2br w:val="nil"/>
              <w:tr2bl w:val="nil"/>
            </w:tcBorders>
          </w:tcPr>
          <w:p w14:paraId="19E231CA">
            <w:pPr>
              <w:autoSpaceDE w:val="0"/>
              <w:autoSpaceDN w:val="0"/>
              <w:adjustRightInd w:val="0"/>
              <w:jc w:val="center"/>
              <w:rPr>
                <w:kern w:val="0"/>
                <w:szCs w:val="21"/>
              </w:rPr>
            </w:pPr>
            <w:r>
              <w:rPr>
                <w:kern w:val="0"/>
              </w:rPr>
              <w:t>尾矿分类名称</w:t>
            </w:r>
          </w:p>
        </w:tc>
        <w:tc>
          <w:tcPr>
            <w:tcW w:w="5113" w:type="dxa"/>
            <w:gridSpan w:val="3"/>
            <w:tcBorders>
              <w:top w:val="single" w:color="auto" w:sz="4" w:space="0"/>
              <w:left w:val="nil"/>
              <w:bottom w:val="single" w:color="auto" w:sz="4" w:space="0"/>
              <w:right w:val="single" w:color="auto" w:sz="4" w:space="0"/>
              <w:tl2br w:val="nil"/>
              <w:tr2bl w:val="nil"/>
            </w:tcBorders>
          </w:tcPr>
          <w:p w14:paraId="0766E583">
            <w:pPr>
              <w:autoSpaceDE w:val="0"/>
              <w:autoSpaceDN w:val="0"/>
              <w:adjustRightInd w:val="0"/>
              <w:jc w:val="center"/>
              <w:rPr>
                <w:kern w:val="0"/>
                <w:szCs w:val="21"/>
              </w:rPr>
            </w:pPr>
            <w:r>
              <w:rPr>
                <w:kern w:val="0"/>
              </w:rPr>
              <w:t>各粒组颗粒的含量/%</w:t>
            </w:r>
          </w:p>
        </w:tc>
        <w:tc>
          <w:tcPr>
            <w:tcW w:w="1705" w:type="dxa"/>
            <w:vMerge w:val="restart"/>
            <w:tcBorders>
              <w:top w:val="single" w:color="auto" w:sz="4" w:space="0"/>
              <w:left w:val="nil"/>
              <w:bottom w:val="single" w:color="auto" w:sz="4" w:space="0"/>
              <w:right w:val="single" w:color="auto" w:sz="4" w:space="0"/>
              <w:tl2br w:val="nil"/>
              <w:tr2bl w:val="nil"/>
            </w:tcBorders>
          </w:tcPr>
          <w:p w14:paraId="38D606CF">
            <w:pPr>
              <w:autoSpaceDE w:val="0"/>
              <w:autoSpaceDN w:val="0"/>
              <w:adjustRightInd w:val="0"/>
              <w:jc w:val="center"/>
              <w:rPr>
                <w:kern w:val="0"/>
                <w:szCs w:val="21"/>
              </w:rPr>
            </w:pPr>
            <w:r>
              <w:rPr>
                <w:kern w:val="0"/>
              </w:rPr>
              <w:t>尾矿的松散密度ρ</w:t>
            </w:r>
            <w:r>
              <w:rPr>
                <w:kern w:val="0"/>
                <w:vertAlign w:val="subscript"/>
              </w:rPr>
              <w:t>d</w:t>
            </w:r>
            <w:r>
              <w:rPr>
                <w:kern w:val="0"/>
              </w:rPr>
              <w:t>/t.m</w:t>
            </w:r>
            <w:r>
              <w:rPr>
                <w:kern w:val="0"/>
                <w:vertAlign w:val="superscript"/>
              </w:rPr>
              <w:t>3</w:t>
            </w:r>
          </w:p>
        </w:tc>
      </w:tr>
      <w:tr w14:paraId="76A9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4A0B914"/>
        </w:tc>
        <w:tc>
          <w:tcPr>
            <w:tcW w:w="1704" w:type="dxa"/>
            <w:tcBorders>
              <w:top w:val="single" w:color="auto" w:sz="4" w:space="0"/>
              <w:left w:val="nil"/>
              <w:bottom w:val="single" w:color="auto" w:sz="4" w:space="0"/>
              <w:right w:val="single" w:color="auto" w:sz="4" w:space="0"/>
              <w:tl2br w:val="nil"/>
              <w:tr2bl w:val="nil"/>
            </w:tcBorders>
          </w:tcPr>
          <w:p w14:paraId="1BCB1BA4">
            <w:pPr>
              <w:autoSpaceDE w:val="0"/>
              <w:autoSpaceDN w:val="0"/>
              <w:adjustRightInd w:val="0"/>
              <w:jc w:val="center"/>
              <w:rPr>
                <w:kern w:val="0"/>
                <w:szCs w:val="21"/>
              </w:rPr>
            </w:pPr>
            <w:r>
              <w:rPr>
                <w:kern w:val="0"/>
              </w:rPr>
              <w:t>黏粒组&lt;0.005mm</w:t>
            </w:r>
          </w:p>
        </w:tc>
        <w:tc>
          <w:tcPr>
            <w:tcW w:w="1704" w:type="dxa"/>
            <w:tcBorders>
              <w:top w:val="single" w:color="auto" w:sz="4" w:space="0"/>
              <w:left w:val="nil"/>
              <w:bottom w:val="single" w:color="auto" w:sz="4" w:space="0"/>
              <w:right w:val="single" w:color="auto" w:sz="4" w:space="0"/>
              <w:tl2br w:val="nil"/>
              <w:tr2bl w:val="nil"/>
            </w:tcBorders>
          </w:tcPr>
          <w:p w14:paraId="11A64860">
            <w:pPr>
              <w:autoSpaceDE w:val="0"/>
              <w:autoSpaceDN w:val="0"/>
              <w:adjustRightInd w:val="0"/>
              <w:jc w:val="center"/>
              <w:rPr>
                <w:kern w:val="0"/>
                <w:szCs w:val="21"/>
              </w:rPr>
            </w:pPr>
            <w:r>
              <w:rPr>
                <w:kern w:val="0"/>
              </w:rPr>
              <w:t>粉粒组0.005~0.05mm</w:t>
            </w:r>
          </w:p>
        </w:tc>
        <w:tc>
          <w:tcPr>
            <w:tcW w:w="1705" w:type="dxa"/>
            <w:tcBorders>
              <w:top w:val="single" w:color="auto" w:sz="4" w:space="0"/>
              <w:left w:val="nil"/>
              <w:bottom w:val="single" w:color="auto" w:sz="4" w:space="0"/>
              <w:right w:val="single" w:color="auto" w:sz="4" w:space="0"/>
              <w:tl2br w:val="nil"/>
              <w:tr2bl w:val="nil"/>
            </w:tcBorders>
          </w:tcPr>
          <w:p w14:paraId="66B6A8CB">
            <w:pPr>
              <w:autoSpaceDE w:val="0"/>
              <w:autoSpaceDN w:val="0"/>
              <w:adjustRightInd w:val="0"/>
              <w:jc w:val="center"/>
              <w:rPr>
                <w:kern w:val="0"/>
                <w:szCs w:val="21"/>
              </w:rPr>
            </w:pPr>
            <w:r>
              <w:rPr>
                <w:kern w:val="0"/>
              </w:rPr>
              <w:t>砾砂组0.05~2.0mm</w:t>
            </w:r>
          </w:p>
        </w:tc>
        <w:tc>
          <w:tcPr>
            <w:tcW w:w="1705" w:type="dxa"/>
            <w:vMerge w:val="continue"/>
            <w:tcBorders>
              <w:top w:val="single" w:color="auto" w:sz="4" w:space="0"/>
              <w:left w:val="nil"/>
              <w:bottom w:val="single" w:color="auto" w:sz="4" w:space="0"/>
              <w:right w:val="single" w:color="auto" w:sz="4" w:space="0"/>
              <w:tl2br w:val="nil"/>
              <w:tr2bl w:val="nil"/>
            </w:tcBorders>
            <w:vAlign w:val="center"/>
          </w:tcPr>
          <w:p w14:paraId="2EEA1D6F"/>
        </w:tc>
      </w:tr>
      <w:tr w14:paraId="7113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l2br w:val="nil"/>
              <w:tr2bl w:val="nil"/>
            </w:tcBorders>
          </w:tcPr>
          <w:p w14:paraId="33FD4DBD">
            <w:pPr>
              <w:autoSpaceDE w:val="0"/>
              <w:autoSpaceDN w:val="0"/>
              <w:adjustRightInd w:val="0"/>
              <w:jc w:val="center"/>
              <w:rPr>
                <w:kern w:val="0"/>
                <w:szCs w:val="21"/>
              </w:rPr>
            </w:pPr>
            <w:r>
              <w:rPr>
                <w:kern w:val="0"/>
              </w:rPr>
              <w:t>中尾砂</w:t>
            </w:r>
          </w:p>
        </w:tc>
        <w:tc>
          <w:tcPr>
            <w:tcW w:w="1704" w:type="dxa"/>
            <w:tcBorders>
              <w:top w:val="single" w:color="auto" w:sz="4" w:space="0"/>
              <w:left w:val="nil"/>
              <w:bottom w:val="single" w:color="auto" w:sz="4" w:space="0"/>
              <w:right w:val="single" w:color="auto" w:sz="4" w:space="0"/>
              <w:tl2br w:val="nil"/>
              <w:tr2bl w:val="nil"/>
            </w:tcBorders>
          </w:tcPr>
          <w:p w14:paraId="18427BF3">
            <w:pPr>
              <w:autoSpaceDE w:val="0"/>
              <w:autoSpaceDN w:val="0"/>
              <w:adjustRightInd w:val="0"/>
              <w:jc w:val="center"/>
              <w:rPr>
                <w:kern w:val="0"/>
                <w:szCs w:val="21"/>
              </w:rPr>
            </w:pPr>
            <w:r>
              <w:rPr>
                <w:kern w:val="0"/>
              </w:rPr>
              <w:t>&lt;5</w:t>
            </w:r>
          </w:p>
        </w:tc>
        <w:tc>
          <w:tcPr>
            <w:tcW w:w="1704" w:type="dxa"/>
            <w:tcBorders>
              <w:top w:val="single" w:color="auto" w:sz="4" w:space="0"/>
              <w:left w:val="nil"/>
              <w:bottom w:val="single" w:color="auto" w:sz="4" w:space="0"/>
              <w:right w:val="single" w:color="auto" w:sz="4" w:space="0"/>
              <w:tl2br w:val="nil"/>
              <w:tr2bl w:val="nil"/>
            </w:tcBorders>
          </w:tcPr>
          <w:p w14:paraId="3FC9CA48">
            <w:pPr>
              <w:autoSpaceDE w:val="0"/>
              <w:autoSpaceDN w:val="0"/>
              <w:adjustRightInd w:val="0"/>
              <w:jc w:val="center"/>
              <w:rPr>
                <w:kern w:val="0"/>
                <w:szCs w:val="21"/>
              </w:rPr>
            </w:pPr>
            <w:r>
              <w:rPr>
                <w:kern w:val="0"/>
              </w:rPr>
              <w:t>&lt;20</w:t>
            </w:r>
          </w:p>
        </w:tc>
        <w:tc>
          <w:tcPr>
            <w:tcW w:w="1705" w:type="dxa"/>
            <w:tcBorders>
              <w:top w:val="single" w:color="auto" w:sz="4" w:space="0"/>
              <w:left w:val="nil"/>
              <w:bottom w:val="single" w:color="auto" w:sz="4" w:space="0"/>
              <w:right w:val="single" w:color="auto" w:sz="4" w:space="0"/>
              <w:tl2br w:val="nil"/>
              <w:tr2bl w:val="nil"/>
            </w:tcBorders>
          </w:tcPr>
          <w:p w14:paraId="75372637">
            <w:pPr>
              <w:autoSpaceDE w:val="0"/>
              <w:autoSpaceDN w:val="0"/>
              <w:adjustRightInd w:val="0"/>
              <w:jc w:val="center"/>
              <w:rPr>
                <w:kern w:val="0"/>
                <w:szCs w:val="21"/>
              </w:rPr>
            </w:pPr>
            <w:r>
              <w:rPr>
                <w:kern w:val="0"/>
              </w:rPr>
              <w:t>&gt;0.25mm多于50</w:t>
            </w:r>
          </w:p>
        </w:tc>
        <w:tc>
          <w:tcPr>
            <w:tcW w:w="1705" w:type="dxa"/>
            <w:tcBorders>
              <w:top w:val="single" w:color="auto" w:sz="4" w:space="0"/>
              <w:left w:val="nil"/>
              <w:bottom w:val="single" w:color="auto" w:sz="4" w:space="0"/>
              <w:right w:val="single" w:color="auto" w:sz="4" w:space="0"/>
              <w:tl2br w:val="nil"/>
              <w:tr2bl w:val="nil"/>
            </w:tcBorders>
          </w:tcPr>
          <w:p w14:paraId="0D6B1B6F">
            <w:pPr>
              <w:autoSpaceDE w:val="0"/>
              <w:autoSpaceDN w:val="0"/>
              <w:adjustRightInd w:val="0"/>
              <w:jc w:val="center"/>
              <w:rPr>
                <w:kern w:val="0"/>
                <w:szCs w:val="21"/>
              </w:rPr>
            </w:pPr>
            <w:r>
              <w:rPr>
                <w:kern w:val="0"/>
              </w:rPr>
              <w:t>1.50~1.40</w:t>
            </w:r>
          </w:p>
        </w:tc>
      </w:tr>
      <w:tr w14:paraId="5137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l2br w:val="nil"/>
              <w:tr2bl w:val="nil"/>
            </w:tcBorders>
          </w:tcPr>
          <w:p w14:paraId="761847CD">
            <w:pPr>
              <w:autoSpaceDE w:val="0"/>
              <w:autoSpaceDN w:val="0"/>
              <w:adjustRightInd w:val="0"/>
              <w:jc w:val="center"/>
              <w:rPr>
                <w:kern w:val="0"/>
                <w:szCs w:val="21"/>
              </w:rPr>
            </w:pPr>
            <w:r>
              <w:rPr>
                <w:kern w:val="0"/>
              </w:rPr>
              <w:t>细尾砂</w:t>
            </w:r>
          </w:p>
        </w:tc>
        <w:tc>
          <w:tcPr>
            <w:tcW w:w="1704" w:type="dxa"/>
            <w:tcBorders>
              <w:top w:val="single" w:color="auto" w:sz="4" w:space="0"/>
              <w:left w:val="nil"/>
              <w:bottom w:val="single" w:color="auto" w:sz="4" w:space="0"/>
              <w:right w:val="single" w:color="auto" w:sz="4" w:space="0"/>
              <w:tl2br w:val="nil"/>
              <w:tr2bl w:val="nil"/>
            </w:tcBorders>
          </w:tcPr>
          <w:p w14:paraId="4C173174">
            <w:pPr>
              <w:autoSpaceDE w:val="0"/>
              <w:autoSpaceDN w:val="0"/>
              <w:adjustRightInd w:val="0"/>
              <w:jc w:val="center"/>
              <w:rPr>
                <w:kern w:val="0"/>
                <w:szCs w:val="21"/>
              </w:rPr>
            </w:pPr>
            <w:r>
              <w:rPr>
                <w:kern w:val="0"/>
              </w:rPr>
              <w:t>&lt;5</w:t>
            </w:r>
          </w:p>
        </w:tc>
        <w:tc>
          <w:tcPr>
            <w:tcW w:w="1704" w:type="dxa"/>
            <w:tcBorders>
              <w:top w:val="single" w:color="auto" w:sz="4" w:space="0"/>
              <w:left w:val="nil"/>
              <w:bottom w:val="single" w:color="auto" w:sz="4" w:space="0"/>
              <w:right w:val="single" w:color="auto" w:sz="4" w:space="0"/>
              <w:tl2br w:val="nil"/>
              <w:tr2bl w:val="nil"/>
            </w:tcBorders>
          </w:tcPr>
          <w:p w14:paraId="7CEB573D">
            <w:pPr>
              <w:autoSpaceDE w:val="0"/>
              <w:autoSpaceDN w:val="0"/>
              <w:adjustRightInd w:val="0"/>
              <w:jc w:val="center"/>
              <w:rPr>
                <w:kern w:val="0"/>
                <w:szCs w:val="21"/>
              </w:rPr>
            </w:pPr>
            <w:r>
              <w:rPr>
                <w:kern w:val="0"/>
              </w:rPr>
              <w:t>&lt;20</w:t>
            </w:r>
          </w:p>
        </w:tc>
        <w:tc>
          <w:tcPr>
            <w:tcW w:w="1705" w:type="dxa"/>
            <w:tcBorders>
              <w:top w:val="single" w:color="auto" w:sz="4" w:space="0"/>
              <w:left w:val="nil"/>
              <w:bottom w:val="single" w:color="auto" w:sz="4" w:space="0"/>
              <w:right w:val="single" w:color="auto" w:sz="4" w:space="0"/>
              <w:tl2br w:val="nil"/>
              <w:tr2bl w:val="nil"/>
            </w:tcBorders>
          </w:tcPr>
          <w:p w14:paraId="6CE4D7F1">
            <w:pPr>
              <w:autoSpaceDE w:val="0"/>
              <w:autoSpaceDN w:val="0"/>
              <w:adjustRightInd w:val="0"/>
              <w:jc w:val="center"/>
              <w:rPr>
                <w:kern w:val="0"/>
                <w:szCs w:val="21"/>
              </w:rPr>
            </w:pPr>
            <w:r>
              <w:rPr>
                <w:kern w:val="0"/>
              </w:rPr>
              <w:t>&gt;0.10mm多于75</w:t>
            </w:r>
          </w:p>
        </w:tc>
        <w:tc>
          <w:tcPr>
            <w:tcW w:w="1705" w:type="dxa"/>
            <w:tcBorders>
              <w:top w:val="single" w:color="auto" w:sz="4" w:space="0"/>
              <w:left w:val="nil"/>
              <w:bottom w:val="single" w:color="auto" w:sz="4" w:space="0"/>
              <w:right w:val="single" w:color="auto" w:sz="4" w:space="0"/>
              <w:tl2br w:val="nil"/>
              <w:tr2bl w:val="nil"/>
            </w:tcBorders>
          </w:tcPr>
          <w:p w14:paraId="2E714A1D">
            <w:pPr>
              <w:autoSpaceDE w:val="0"/>
              <w:autoSpaceDN w:val="0"/>
              <w:adjustRightInd w:val="0"/>
              <w:jc w:val="center"/>
              <w:rPr>
                <w:kern w:val="0"/>
                <w:szCs w:val="21"/>
              </w:rPr>
            </w:pPr>
            <w:r>
              <w:rPr>
                <w:kern w:val="0"/>
              </w:rPr>
              <w:t>1.40~1.35</w:t>
            </w:r>
          </w:p>
        </w:tc>
      </w:tr>
      <w:tr w14:paraId="3D19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l2br w:val="nil"/>
              <w:tr2bl w:val="nil"/>
            </w:tcBorders>
          </w:tcPr>
          <w:p w14:paraId="0B89E068">
            <w:pPr>
              <w:autoSpaceDE w:val="0"/>
              <w:autoSpaceDN w:val="0"/>
              <w:adjustRightInd w:val="0"/>
              <w:jc w:val="center"/>
              <w:rPr>
                <w:kern w:val="0"/>
                <w:szCs w:val="21"/>
              </w:rPr>
            </w:pPr>
            <w:r>
              <w:rPr>
                <w:kern w:val="0"/>
              </w:rPr>
              <w:t>尾粉砂</w:t>
            </w:r>
          </w:p>
        </w:tc>
        <w:tc>
          <w:tcPr>
            <w:tcW w:w="1704" w:type="dxa"/>
            <w:tcBorders>
              <w:top w:val="single" w:color="auto" w:sz="4" w:space="0"/>
              <w:left w:val="nil"/>
              <w:bottom w:val="single" w:color="auto" w:sz="4" w:space="0"/>
              <w:right w:val="single" w:color="auto" w:sz="4" w:space="0"/>
              <w:tl2br w:val="nil"/>
              <w:tr2bl w:val="nil"/>
            </w:tcBorders>
          </w:tcPr>
          <w:p w14:paraId="377CDEF8">
            <w:pPr>
              <w:autoSpaceDE w:val="0"/>
              <w:autoSpaceDN w:val="0"/>
              <w:adjustRightInd w:val="0"/>
              <w:jc w:val="center"/>
              <w:rPr>
                <w:kern w:val="0"/>
                <w:szCs w:val="21"/>
              </w:rPr>
            </w:pPr>
            <w:r>
              <w:rPr>
                <w:kern w:val="0"/>
              </w:rPr>
              <w:t>&lt;5</w:t>
            </w:r>
          </w:p>
        </w:tc>
        <w:tc>
          <w:tcPr>
            <w:tcW w:w="1704" w:type="dxa"/>
            <w:tcBorders>
              <w:top w:val="single" w:color="auto" w:sz="4" w:space="0"/>
              <w:left w:val="nil"/>
              <w:bottom w:val="single" w:color="auto" w:sz="4" w:space="0"/>
              <w:right w:val="single" w:color="auto" w:sz="4" w:space="0"/>
              <w:tl2br w:val="nil"/>
              <w:tr2bl w:val="nil"/>
            </w:tcBorders>
          </w:tcPr>
          <w:p w14:paraId="4A35DE1A">
            <w:pPr>
              <w:autoSpaceDE w:val="0"/>
              <w:autoSpaceDN w:val="0"/>
              <w:adjustRightInd w:val="0"/>
              <w:jc w:val="center"/>
              <w:rPr>
                <w:kern w:val="0"/>
                <w:szCs w:val="21"/>
              </w:rPr>
            </w:pPr>
            <w:r>
              <w:rPr>
                <w:kern w:val="0"/>
              </w:rPr>
              <w:t>&lt;45</w:t>
            </w:r>
          </w:p>
        </w:tc>
        <w:tc>
          <w:tcPr>
            <w:tcW w:w="1705" w:type="dxa"/>
            <w:tcBorders>
              <w:top w:val="single" w:color="auto" w:sz="4" w:space="0"/>
              <w:left w:val="nil"/>
              <w:bottom w:val="single" w:color="auto" w:sz="4" w:space="0"/>
              <w:right w:val="single" w:color="auto" w:sz="4" w:space="0"/>
              <w:tl2br w:val="nil"/>
              <w:tr2bl w:val="nil"/>
            </w:tcBorders>
          </w:tcPr>
          <w:p w14:paraId="41703E5B">
            <w:pPr>
              <w:autoSpaceDE w:val="0"/>
              <w:autoSpaceDN w:val="0"/>
              <w:adjustRightInd w:val="0"/>
              <w:jc w:val="center"/>
              <w:rPr>
                <w:kern w:val="0"/>
                <w:szCs w:val="21"/>
              </w:rPr>
            </w:pPr>
            <w:r>
              <w:rPr>
                <w:kern w:val="0"/>
              </w:rPr>
              <w:t>&gt;50</w:t>
            </w:r>
          </w:p>
        </w:tc>
        <w:tc>
          <w:tcPr>
            <w:tcW w:w="1705" w:type="dxa"/>
            <w:tcBorders>
              <w:top w:val="single" w:color="auto" w:sz="4" w:space="0"/>
              <w:left w:val="nil"/>
              <w:bottom w:val="single" w:color="auto" w:sz="4" w:space="0"/>
              <w:right w:val="single" w:color="auto" w:sz="4" w:space="0"/>
              <w:tl2br w:val="nil"/>
              <w:tr2bl w:val="nil"/>
            </w:tcBorders>
          </w:tcPr>
          <w:p w14:paraId="4C963A6E">
            <w:pPr>
              <w:autoSpaceDE w:val="0"/>
              <w:autoSpaceDN w:val="0"/>
              <w:adjustRightInd w:val="0"/>
              <w:jc w:val="center"/>
              <w:rPr>
                <w:kern w:val="0"/>
                <w:szCs w:val="21"/>
              </w:rPr>
            </w:pPr>
            <w:r>
              <w:rPr>
                <w:kern w:val="0"/>
              </w:rPr>
              <w:t>1.35~1.30</w:t>
            </w:r>
          </w:p>
        </w:tc>
      </w:tr>
      <w:tr w14:paraId="4F81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l2br w:val="nil"/>
              <w:tr2bl w:val="nil"/>
            </w:tcBorders>
          </w:tcPr>
          <w:p w14:paraId="467B5101">
            <w:pPr>
              <w:autoSpaceDE w:val="0"/>
              <w:autoSpaceDN w:val="0"/>
              <w:adjustRightInd w:val="0"/>
              <w:jc w:val="center"/>
              <w:rPr>
                <w:kern w:val="0"/>
                <w:szCs w:val="21"/>
              </w:rPr>
            </w:pPr>
            <w:r>
              <w:rPr>
                <w:kern w:val="0"/>
              </w:rPr>
              <w:t>尾亚砂</w:t>
            </w:r>
          </w:p>
        </w:tc>
        <w:tc>
          <w:tcPr>
            <w:tcW w:w="1704" w:type="dxa"/>
            <w:tcBorders>
              <w:top w:val="single" w:color="auto" w:sz="4" w:space="0"/>
              <w:left w:val="nil"/>
              <w:bottom w:val="single" w:color="auto" w:sz="4" w:space="0"/>
              <w:right w:val="single" w:color="auto" w:sz="4" w:space="0"/>
              <w:tl2br w:val="nil"/>
              <w:tr2bl w:val="nil"/>
            </w:tcBorders>
          </w:tcPr>
          <w:p w14:paraId="0BD56610">
            <w:pPr>
              <w:autoSpaceDE w:val="0"/>
              <w:autoSpaceDN w:val="0"/>
              <w:adjustRightInd w:val="0"/>
              <w:jc w:val="center"/>
              <w:rPr>
                <w:kern w:val="0"/>
                <w:szCs w:val="21"/>
              </w:rPr>
            </w:pPr>
            <w:r>
              <w:rPr>
                <w:kern w:val="0"/>
              </w:rPr>
              <w:t>5~10</w:t>
            </w:r>
          </w:p>
        </w:tc>
        <w:tc>
          <w:tcPr>
            <w:tcW w:w="1704" w:type="dxa"/>
            <w:tcBorders>
              <w:top w:val="single" w:color="auto" w:sz="4" w:space="0"/>
              <w:left w:val="nil"/>
              <w:bottom w:val="single" w:color="auto" w:sz="4" w:space="0"/>
              <w:right w:val="single" w:color="auto" w:sz="4" w:space="0"/>
              <w:tl2br w:val="nil"/>
              <w:tr2bl w:val="nil"/>
            </w:tcBorders>
          </w:tcPr>
          <w:p w14:paraId="6B64FC3D">
            <w:pPr>
              <w:autoSpaceDE w:val="0"/>
              <w:autoSpaceDN w:val="0"/>
              <w:adjustRightInd w:val="0"/>
              <w:jc w:val="center"/>
              <w:rPr>
                <w:kern w:val="0"/>
                <w:szCs w:val="21"/>
              </w:rPr>
            </w:pPr>
            <w:r>
              <w:rPr>
                <w:kern w:val="0"/>
              </w:rPr>
              <w:t>&lt;60</w:t>
            </w:r>
          </w:p>
        </w:tc>
        <w:tc>
          <w:tcPr>
            <w:tcW w:w="1705" w:type="dxa"/>
            <w:tcBorders>
              <w:top w:val="single" w:color="auto" w:sz="4" w:space="0"/>
              <w:left w:val="nil"/>
              <w:bottom w:val="single" w:color="auto" w:sz="4" w:space="0"/>
              <w:right w:val="single" w:color="auto" w:sz="4" w:space="0"/>
              <w:tl2br w:val="nil"/>
              <w:tr2bl w:val="nil"/>
            </w:tcBorders>
          </w:tcPr>
          <w:p w14:paraId="00556902">
            <w:pPr>
              <w:autoSpaceDE w:val="0"/>
              <w:autoSpaceDN w:val="0"/>
              <w:adjustRightInd w:val="0"/>
              <w:jc w:val="center"/>
              <w:rPr>
                <w:kern w:val="0"/>
                <w:szCs w:val="21"/>
              </w:rPr>
            </w:pPr>
            <w:r>
              <w:rPr>
                <w:kern w:val="0"/>
              </w:rPr>
              <w:t>&gt;30</w:t>
            </w:r>
          </w:p>
        </w:tc>
        <w:tc>
          <w:tcPr>
            <w:tcW w:w="1705" w:type="dxa"/>
            <w:tcBorders>
              <w:top w:val="single" w:color="auto" w:sz="4" w:space="0"/>
              <w:left w:val="nil"/>
              <w:bottom w:val="single" w:color="auto" w:sz="4" w:space="0"/>
              <w:right w:val="single" w:color="auto" w:sz="4" w:space="0"/>
              <w:tl2br w:val="nil"/>
              <w:tr2bl w:val="nil"/>
            </w:tcBorders>
          </w:tcPr>
          <w:p w14:paraId="7F7610D8">
            <w:pPr>
              <w:autoSpaceDE w:val="0"/>
              <w:autoSpaceDN w:val="0"/>
              <w:adjustRightInd w:val="0"/>
              <w:jc w:val="center"/>
              <w:rPr>
                <w:kern w:val="0"/>
                <w:szCs w:val="21"/>
              </w:rPr>
            </w:pPr>
            <w:r>
              <w:rPr>
                <w:kern w:val="0"/>
              </w:rPr>
              <w:t>1.30~1.20</w:t>
            </w:r>
          </w:p>
        </w:tc>
      </w:tr>
      <w:tr w14:paraId="203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l2br w:val="nil"/>
              <w:tr2bl w:val="nil"/>
            </w:tcBorders>
          </w:tcPr>
          <w:p w14:paraId="35FDC4EE">
            <w:pPr>
              <w:autoSpaceDE w:val="0"/>
              <w:autoSpaceDN w:val="0"/>
              <w:adjustRightInd w:val="0"/>
              <w:jc w:val="center"/>
              <w:rPr>
                <w:kern w:val="0"/>
                <w:szCs w:val="21"/>
              </w:rPr>
            </w:pPr>
            <w:r>
              <w:rPr>
                <w:kern w:val="0"/>
              </w:rPr>
              <w:t>尾亚粘</w:t>
            </w:r>
          </w:p>
        </w:tc>
        <w:tc>
          <w:tcPr>
            <w:tcW w:w="1704" w:type="dxa"/>
            <w:tcBorders>
              <w:top w:val="single" w:color="auto" w:sz="4" w:space="0"/>
              <w:left w:val="nil"/>
              <w:bottom w:val="single" w:color="auto" w:sz="4" w:space="0"/>
              <w:right w:val="single" w:color="auto" w:sz="4" w:space="0"/>
              <w:tl2br w:val="nil"/>
              <w:tr2bl w:val="nil"/>
            </w:tcBorders>
          </w:tcPr>
          <w:p w14:paraId="1321728E">
            <w:pPr>
              <w:autoSpaceDE w:val="0"/>
              <w:autoSpaceDN w:val="0"/>
              <w:adjustRightInd w:val="0"/>
              <w:jc w:val="center"/>
              <w:rPr>
                <w:kern w:val="0"/>
                <w:szCs w:val="21"/>
              </w:rPr>
            </w:pPr>
            <w:r>
              <w:rPr>
                <w:kern w:val="0"/>
              </w:rPr>
              <w:t>10~30</w:t>
            </w:r>
          </w:p>
        </w:tc>
        <w:tc>
          <w:tcPr>
            <w:tcW w:w="1704" w:type="dxa"/>
            <w:tcBorders>
              <w:top w:val="single" w:color="auto" w:sz="4" w:space="0"/>
              <w:left w:val="nil"/>
              <w:bottom w:val="single" w:color="auto" w:sz="4" w:space="0"/>
              <w:right w:val="single" w:color="auto" w:sz="4" w:space="0"/>
              <w:tl2br w:val="nil"/>
              <w:tr2bl w:val="nil"/>
            </w:tcBorders>
          </w:tcPr>
          <w:p w14:paraId="68767C18">
            <w:pPr>
              <w:autoSpaceDE w:val="0"/>
              <w:autoSpaceDN w:val="0"/>
              <w:adjustRightInd w:val="0"/>
              <w:jc w:val="center"/>
              <w:rPr>
                <w:kern w:val="0"/>
                <w:szCs w:val="21"/>
              </w:rPr>
            </w:pPr>
            <w:r>
              <w:rPr>
                <w:kern w:val="0"/>
              </w:rPr>
              <w:t>&lt;60</w:t>
            </w:r>
          </w:p>
        </w:tc>
        <w:tc>
          <w:tcPr>
            <w:tcW w:w="1705" w:type="dxa"/>
            <w:tcBorders>
              <w:top w:val="single" w:color="auto" w:sz="4" w:space="0"/>
              <w:left w:val="nil"/>
              <w:bottom w:val="single" w:color="auto" w:sz="4" w:space="0"/>
              <w:right w:val="single" w:color="auto" w:sz="4" w:space="0"/>
              <w:tl2br w:val="nil"/>
              <w:tr2bl w:val="nil"/>
            </w:tcBorders>
          </w:tcPr>
          <w:p w14:paraId="0E15F554">
            <w:pPr>
              <w:autoSpaceDE w:val="0"/>
              <w:autoSpaceDN w:val="0"/>
              <w:adjustRightInd w:val="0"/>
              <w:jc w:val="center"/>
              <w:rPr>
                <w:kern w:val="0"/>
                <w:szCs w:val="21"/>
              </w:rPr>
            </w:pPr>
            <w:r>
              <w:rPr>
                <w:kern w:val="0"/>
              </w:rPr>
              <w:t>&gt;10</w:t>
            </w:r>
          </w:p>
        </w:tc>
        <w:tc>
          <w:tcPr>
            <w:tcW w:w="1705" w:type="dxa"/>
            <w:tcBorders>
              <w:top w:val="single" w:color="auto" w:sz="4" w:space="0"/>
              <w:left w:val="nil"/>
              <w:bottom w:val="single" w:color="auto" w:sz="4" w:space="0"/>
              <w:right w:val="single" w:color="auto" w:sz="4" w:space="0"/>
              <w:tl2br w:val="nil"/>
              <w:tr2bl w:val="nil"/>
            </w:tcBorders>
          </w:tcPr>
          <w:p w14:paraId="60E32559">
            <w:pPr>
              <w:autoSpaceDE w:val="0"/>
              <w:autoSpaceDN w:val="0"/>
              <w:adjustRightInd w:val="0"/>
              <w:jc w:val="center"/>
              <w:rPr>
                <w:kern w:val="0"/>
                <w:szCs w:val="21"/>
              </w:rPr>
            </w:pPr>
            <w:r>
              <w:rPr>
                <w:kern w:val="0"/>
              </w:rPr>
              <w:t>1.20~1.10</w:t>
            </w:r>
          </w:p>
        </w:tc>
      </w:tr>
      <w:tr w14:paraId="555D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l2br w:val="nil"/>
              <w:tr2bl w:val="nil"/>
            </w:tcBorders>
          </w:tcPr>
          <w:p w14:paraId="577DCC74">
            <w:pPr>
              <w:autoSpaceDE w:val="0"/>
              <w:autoSpaceDN w:val="0"/>
              <w:adjustRightInd w:val="0"/>
              <w:jc w:val="center"/>
              <w:rPr>
                <w:kern w:val="0"/>
                <w:szCs w:val="21"/>
              </w:rPr>
            </w:pPr>
            <w:r>
              <w:rPr>
                <w:kern w:val="0"/>
              </w:rPr>
              <w:t>尾矿泥</w:t>
            </w:r>
          </w:p>
        </w:tc>
        <w:tc>
          <w:tcPr>
            <w:tcW w:w="1704" w:type="dxa"/>
            <w:tcBorders>
              <w:top w:val="single" w:color="auto" w:sz="4" w:space="0"/>
              <w:left w:val="nil"/>
              <w:bottom w:val="single" w:color="auto" w:sz="4" w:space="0"/>
              <w:right w:val="single" w:color="auto" w:sz="4" w:space="0"/>
              <w:tl2br w:val="nil"/>
              <w:tr2bl w:val="nil"/>
            </w:tcBorders>
          </w:tcPr>
          <w:p w14:paraId="3618F779">
            <w:pPr>
              <w:autoSpaceDE w:val="0"/>
              <w:autoSpaceDN w:val="0"/>
              <w:adjustRightInd w:val="0"/>
              <w:jc w:val="center"/>
              <w:rPr>
                <w:kern w:val="0"/>
                <w:szCs w:val="21"/>
              </w:rPr>
            </w:pPr>
            <w:r>
              <w:rPr>
                <w:kern w:val="0"/>
              </w:rPr>
              <w:t>&gt;30</w:t>
            </w:r>
          </w:p>
        </w:tc>
        <w:tc>
          <w:tcPr>
            <w:tcW w:w="1704" w:type="dxa"/>
            <w:tcBorders>
              <w:top w:val="single" w:color="auto" w:sz="4" w:space="0"/>
              <w:left w:val="nil"/>
              <w:bottom w:val="single" w:color="auto" w:sz="4" w:space="0"/>
              <w:right w:val="single" w:color="auto" w:sz="4" w:space="0"/>
              <w:tl2br w:val="nil"/>
              <w:tr2bl w:val="nil"/>
            </w:tcBorders>
          </w:tcPr>
          <w:p w14:paraId="31775F6E">
            <w:pPr>
              <w:autoSpaceDE w:val="0"/>
              <w:autoSpaceDN w:val="0"/>
              <w:adjustRightInd w:val="0"/>
              <w:jc w:val="center"/>
              <w:rPr>
                <w:kern w:val="0"/>
                <w:szCs w:val="21"/>
              </w:rPr>
            </w:pPr>
            <w:r>
              <w:rPr>
                <w:kern w:val="0"/>
              </w:rPr>
              <w:t>&lt;60</w:t>
            </w:r>
          </w:p>
        </w:tc>
        <w:tc>
          <w:tcPr>
            <w:tcW w:w="1705" w:type="dxa"/>
            <w:tcBorders>
              <w:top w:val="single" w:color="auto" w:sz="4" w:space="0"/>
              <w:left w:val="nil"/>
              <w:bottom w:val="single" w:color="auto" w:sz="4" w:space="0"/>
              <w:right w:val="single" w:color="auto" w:sz="4" w:space="0"/>
              <w:tl2br w:val="nil"/>
              <w:tr2bl w:val="nil"/>
            </w:tcBorders>
          </w:tcPr>
          <w:p w14:paraId="7D4F0C76">
            <w:pPr>
              <w:autoSpaceDE w:val="0"/>
              <w:autoSpaceDN w:val="0"/>
              <w:adjustRightInd w:val="0"/>
              <w:jc w:val="center"/>
              <w:rPr>
                <w:kern w:val="0"/>
                <w:szCs w:val="21"/>
              </w:rPr>
            </w:pPr>
            <w:r>
              <w:rPr>
                <w:kern w:val="0"/>
              </w:rPr>
              <w:t>&gt;10</w:t>
            </w:r>
          </w:p>
        </w:tc>
        <w:tc>
          <w:tcPr>
            <w:tcW w:w="1705" w:type="dxa"/>
            <w:tcBorders>
              <w:top w:val="single" w:color="auto" w:sz="4" w:space="0"/>
              <w:left w:val="nil"/>
              <w:bottom w:val="single" w:color="auto" w:sz="4" w:space="0"/>
              <w:right w:val="single" w:color="auto" w:sz="4" w:space="0"/>
              <w:tl2br w:val="nil"/>
              <w:tr2bl w:val="nil"/>
            </w:tcBorders>
          </w:tcPr>
          <w:p w14:paraId="0F7CD857">
            <w:pPr>
              <w:autoSpaceDE w:val="0"/>
              <w:autoSpaceDN w:val="0"/>
              <w:adjustRightInd w:val="0"/>
              <w:jc w:val="center"/>
              <w:rPr>
                <w:kern w:val="0"/>
                <w:szCs w:val="21"/>
              </w:rPr>
            </w:pPr>
            <w:r>
              <w:rPr>
                <w:kern w:val="0"/>
              </w:rPr>
              <w:t>1.10~1.00</w:t>
            </w:r>
          </w:p>
        </w:tc>
      </w:tr>
    </w:tbl>
    <w:p w14:paraId="167AEF8C">
      <w:pPr>
        <w:autoSpaceDE w:val="0"/>
        <w:autoSpaceDN w:val="0"/>
        <w:adjustRightInd w:val="0"/>
        <w:ind w:firstLine="452" w:firstLineChars="300"/>
        <w:rPr>
          <w:rFonts w:ascii="宋体"/>
          <w:b/>
          <w:bCs/>
          <w:kern w:val="0"/>
          <w:sz w:val="15"/>
          <w:szCs w:val="15"/>
          <w:vertAlign w:val="baseline"/>
        </w:rPr>
      </w:pPr>
      <w:r>
        <w:rPr>
          <w:rFonts w:hint="eastAsia" w:ascii="宋体"/>
          <w:b/>
          <w:bCs/>
          <w:kern w:val="0"/>
          <w:sz w:val="15"/>
          <w:szCs w:val="15"/>
          <w:vertAlign w:val="baseline"/>
        </w:rPr>
        <w:t>注：表中系按尾矿密度ρg=2.70t/m3编制的，若尾矿密度不等于2.70t/m3时，堆积密度数值应乘以校正系数β=ρg/2.70.</w:t>
      </w:r>
    </w:p>
    <w:p w14:paraId="68493E18">
      <w:pPr>
        <w:pStyle w:val="24"/>
      </w:pPr>
      <w:r>
        <w:rPr>
          <w:rFonts w:hint="eastAsia"/>
        </w:rPr>
        <w:t>B．2尾矿库库容利用系数</w:t>
      </w:r>
    </w:p>
    <w:p w14:paraId="61D82534">
      <w:pPr>
        <w:pStyle w:val="24"/>
      </w:pPr>
      <w:r>
        <w:rPr>
          <w:rFonts w:hint="eastAsia"/>
        </w:rPr>
        <w:t>尾矿库库容利用系数的确定应符合公式B.1的规定。</w:t>
      </w:r>
    </w:p>
    <w:p w14:paraId="342908E9">
      <w:pPr>
        <w:autoSpaceDE w:val="0"/>
        <w:autoSpaceDN w:val="0"/>
        <w:adjustRightInd w:val="0"/>
        <w:ind w:firstLine="422" w:firstLineChars="200"/>
        <w:jc w:val="right"/>
        <w:rPr>
          <w:rFonts w:ascii="宋体"/>
          <w:kern w:val="0"/>
        </w:rPr>
      </w:pPr>
      <m:oMath>
        <m:r>
          <m:rPr>
            <m:sty m:val="b"/>
          </m:rPr>
          <w:rPr>
            <w:rFonts w:hint="eastAsia" w:ascii="Cambria Math" w:hAnsi="Cambria Math" w:eastAsia="黑体" w:cs="黑体"/>
          </w:rPr>
          <m:t>η</m:t>
        </m:r>
        <m:r>
          <m:rPr>
            <m:sty m:val="b"/>
          </m:rPr>
          <w:rPr>
            <w:rFonts w:hint="eastAsia" w:ascii="Cambria Math" w:hAnsi="Cambria Math" w:eastAsia="黑体" w:cs="黑体"/>
            <w:lang w:val="en-US" w:eastAsia="zh-CN"/>
          </w:rPr>
          <m:t>=</m:t>
        </m:r>
        <m:f>
          <m:fPr>
            <m:ctrlPr>
              <w:rPr>
                <w:rFonts w:hint="eastAsia" w:ascii="Cambria Math" w:hAnsi="Cambria Math" w:eastAsia="黑体" w:cs="黑体"/>
                <w:b/>
                <w:bCs/>
                <w:i w:val="0"/>
                <w:iCs w:val="0"/>
                <w:lang w:val="en-US" w:eastAsia="zh-CN"/>
              </w:rPr>
            </m:ctrlPr>
          </m:fPr>
          <m:num>
            <m:sSub>
              <m:sSubPr>
                <m:ctrlPr>
                  <w:rPr>
                    <w:rFonts w:hint="eastAsia" w:ascii="Cambria Math" w:hAnsi="Cambria Math" w:eastAsia="黑体" w:cs="黑体"/>
                    <w:b/>
                    <w:bCs/>
                    <w:i w:val="0"/>
                    <w:iCs w:val="0"/>
                    <w:lang w:val="en-US" w:eastAsia="zh-CN"/>
                  </w:rPr>
                </m:ctrlPr>
              </m:sSubPr>
              <m:e>
                <m:r>
                  <m:rPr>
                    <m:sty m:val="b"/>
                  </m:rPr>
                  <w:rPr>
                    <w:rFonts w:hint="eastAsia" w:ascii="Cambria Math" w:hAnsi="Cambria Math" w:eastAsia="黑体" w:cs="黑体"/>
                    <w:lang w:val="en-US" w:eastAsia="zh-CN"/>
                  </w:rPr>
                  <m:t>V</m:t>
                </m:r>
                <m:ctrlPr>
                  <w:rPr>
                    <w:rFonts w:hint="eastAsia" w:ascii="Cambria Math" w:hAnsi="Cambria Math" w:eastAsia="黑体" w:cs="黑体"/>
                    <w:b/>
                    <w:bCs/>
                    <w:i w:val="0"/>
                    <w:iCs w:val="0"/>
                    <w:lang w:val="en-US" w:eastAsia="zh-CN"/>
                  </w:rPr>
                </m:ctrlPr>
              </m:e>
              <m:sub>
                <m:r>
                  <m:rPr>
                    <m:sty m:val="b"/>
                  </m:rPr>
                  <w:rPr>
                    <w:rFonts w:hint="eastAsia" w:ascii="Cambria Math" w:hAnsi="Cambria Math" w:eastAsia="黑体" w:cs="黑体"/>
                    <w:lang w:val="en-US" w:eastAsia="zh-CN"/>
                  </w:rPr>
                  <m:t>r</m:t>
                </m:r>
                <m:ctrlPr>
                  <w:rPr>
                    <w:rFonts w:hint="eastAsia" w:ascii="Cambria Math" w:hAnsi="Cambria Math" w:eastAsia="黑体" w:cs="黑体"/>
                    <w:b/>
                    <w:bCs/>
                    <w:i w:val="0"/>
                    <w:iCs w:val="0"/>
                    <w:lang w:val="en-US" w:eastAsia="zh-CN"/>
                  </w:rPr>
                </m:ctrlPr>
              </m:sub>
            </m:sSub>
            <m:ctrlPr>
              <w:rPr>
                <w:rFonts w:hint="eastAsia" w:ascii="Cambria Math" w:hAnsi="Cambria Math" w:eastAsia="黑体" w:cs="黑体"/>
                <w:b/>
                <w:bCs/>
                <w:i w:val="0"/>
                <w:iCs w:val="0"/>
                <w:lang w:val="en-US" w:eastAsia="zh-CN"/>
              </w:rPr>
            </m:ctrlPr>
          </m:num>
          <m:den>
            <m:sSub>
              <m:sSubPr>
                <m:ctrlPr>
                  <w:rPr>
                    <w:rFonts w:hint="eastAsia" w:ascii="Cambria Math" w:hAnsi="Cambria Math" w:eastAsia="黑体" w:cs="黑体"/>
                    <w:b/>
                    <w:bCs/>
                    <w:i w:val="0"/>
                    <w:iCs w:val="0"/>
                    <w:lang w:val="en-US" w:eastAsia="zh-CN"/>
                  </w:rPr>
                </m:ctrlPr>
              </m:sSubPr>
              <m:e>
                <m:r>
                  <m:rPr>
                    <m:sty m:val="b"/>
                  </m:rPr>
                  <w:rPr>
                    <w:rFonts w:hint="eastAsia" w:ascii="Cambria Math" w:hAnsi="Cambria Math" w:eastAsia="黑体" w:cs="黑体"/>
                    <w:lang w:val="en-US" w:eastAsia="zh-CN"/>
                  </w:rPr>
                  <m:t>V</m:t>
                </m:r>
                <m:ctrlPr>
                  <w:rPr>
                    <w:rFonts w:hint="eastAsia" w:ascii="Cambria Math" w:hAnsi="Cambria Math" w:eastAsia="黑体" w:cs="黑体"/>
                    <w:b/>
                    <w:bCs/>
                    <w:i w:val="0"/>
                    <w:iCs w:val="0"/>
                    <w:lang w:val="en-US" w:eastAsia="zh-CN"/>
                  </w:rPr>
                </m:ctrlPr>
              </m:e>
              <m:sub>
                <m:r>
                  <m:rPr>
                    <m:sty m:val="b"/>
                  </m:rPr>
                  <w:rPr>
                    <w:rFonts w:hint="eastAsia" w:ascii="Cambria Math" w:hAnsi="Cambria Math" w:eastAsia="黑体" w:cs="黑体"/>
                    <w:lang w:val="en-US" w:eastAsia="zh-CN"/>
                  </w:rPr>
                  <m:t>z</m:t>
                </m:r>
                <m:ctrlPr>
                  <w:rPr>
                    <w:rFonts w:hint="eastAsia" w:ascii="Cambria Math" w:hAnsi="Cambria Math" w:eastAsia="黑体" w:cs="黑体"/>
                    <w:b/>
                    <w:bCs/>
                    <w:i w:val="0"/>
                    <w:iCs w:val="0"/>
                    <w:lang w:val="en-US" w:eastAsia="zh-CN"/>
                  </w:rPr>
                </m:ctrlPr>
              </m:sub>
            </m:sSub>
            <m:ctrlPr>
              <w:rPr>
                <w:rFonts w:hint="eastAsia" w:ascii="Cambria Math" w:hAnsi="Cambria Math" w:eastAsia="黑体" w:cs="黑体"/>
                <w:b/>
                <w:bCs/>
                <w:i w:val="0"/>
                <w:iCs w:val="0"/>
                <w:lang w:val="en-US" w:eastAsia="zh-CN"/>
              </w:rPr>
            </m:ctrlPr>
          </m:den>
        </m:f>
      </m:oMath>
      <w:r>
        <w:rPr>
          <w:rFonts w:hint="eastAsia" w:ascii="宋体"/>
          <w:kern w:val="0"/>
        </w:rPr>
        <w:t xml:space="preserve"> ................................... ( B.1)</w:t>
      </w:r>
    </w:p>
    <w:p w14:paraId="10E5BBC0">
      <w:pPr>
        <w:autoSpaceDE w:val="0"/>
        <w:autoSpaceDN w:val="0"/>
        <w:adjustRightInd w:val="0"/>
        <w:ind w:firstLine="420" w:firstLineChars="200"/>
        <w:rPr>
          <w:rFonts w:ascii="宋体"/>
          <w:kern w:val="0"/>
        </w:rPr>
      </w:pPr>
      <w:r>
        <w:rPr>
          <w:rFonts w:hint="eastAsia" w:ascii="宋体"/>
          <w:kern w:val="0"/>
        </w:rPr>
        <w:t>式中：</w:t>
      </w:r>
    </w:p>
    <w:p w14:paraId="7D5CE517">
      <w:pPr>
        <w:autoSpaceDE w:val="0"/>
        <w:autoSpaceDN w:val="0"/>
        <w:adjustRightInd w:val="0"/>
        <w:ind w:firstLine="420" w:firstLineChars="200"/>
        <w:rPr>
          <w:rFonts w:ascii="宋体"/>
          <w:kern w:val="0"/>
        </w:rPr>
      </w:pPr>
      <w:r>
        <w:rPr>
          <w:rFonts w:hint="eastAsia" w:ascii="宋体"/>
          <w:kern w:val="0"/>
        </w:rPr>
        <w:t>V</w:t>
      </w:r>
      <w:r>
        <w:rPr>
          <w:rFonts w:hint="eastAsia" w:ascii="宋体"/>
          <w:kern w:val="0"/>
          <w:vertAlign w:val="subscript"/>
        </w:rPr>
        <w:t>r</w:t>
      </w:r>
      <w:r>
        <w:rPr>
          <w:rFonts w:hint="eastAsia" w:ascii="宋体"/>
          <w:kern w:val="0"/>
        </w:rPr>
        <w:t>—尾矿库的有效库容；</w:t>
      </w:r>
    </w:p>
    <w:p w14:paraId="596DEEB4">
      <w:pPr>
        <w:autoSpaceDE w:val="0"/>
        <w:autoSpaceDN w:val="0"/>
        <w:adjustRightInd w:val="0"/>
        <w:ind w:firstLine="420" w:firstLineChars="200"/>
        <w:rPr>
          <w:rFonts w:ascii="宋体"/>
          <w:kern w:val="0"/>
        </w:rPr>
      </w:pPr>
      <w:r>
        <w:rPr>
          <w:rFonts w:hint="eastAsia" w:ascii="宋体"/>
          <w:kern w:val="0"/>
        </w:rPr>
        <w:t>V</w:t>
      </w:r>
      <w:r>
        <w:rPr>
          <w:rFonts w:hint="eastAsia" w:ascii="宋体"/>
          <w:kern w:val="0"/>
          <w:vertAlign w:val="subscript"/>
        </w:rPr>
        <w:t>z</w:t>
      </w:r>
      <w:r>
        <w:rPr>
          <w:rFonts w:hint="eastAsia" w:ascii="宋体"/>
          <w:kern w:val="0"/>
        </w:rPr>
        <w:t>—尾矿库的总库容。</w:t>
      </w:r>
    </w:p>
    <w:p w14:paraId="1AED09D6">
      <w:pPr>
        <w:autoSpaceDE w:val="0"/>
        <w:autoSpaceDN w:val="0"/>
        <w:adjustRightInd w:val="0"/>
        <w:ind w:firstLine="420" w:firstLineChars="200"/>
        <w:rPr>
          <w:rFonts w:ascii="宋体"/>
          <w:kern w:val="0"/>
        </w:rPr>
      </w:pPr>
      <w:r>
        <w:rPr>
          <w:rFonts w:hint="eastAsia" w:ascii="宋体"/>
          <w:kern w:val="0"/>
        </w:rPr>
        <w:t>η值的确定，在有详细尾矿库信息牌的矿区，可直接查询有效库容和总库容，从而计算得知。如果缺失以上信息，则一般根据尾矿堆积的实际边坡、尾矿沉积滩的水上、水下冲积纵坡，绘制出尾矿堆积平面图，计算出尾矿的实际堆积容积（尾矿库的有效库容）。</w:t>
      </w:r>
    </w:p>
    <w:p w14:paraId="32483837">
      <w:pPr>
        <w:autoSpaceDE w:val="0"/>
        <w:autoSpaceDN w:val="0"/>
        <w:adjustRightInd w:val="0"/>
        <w:ind w:firstLine="420" w:firstLineChars="200"/>
        <w:rPr>
          <w:rFonts w:ascii="宋体"/>
          <w:kern w:val="0"/>
        </w:rPr>
      </w:pPr>
      <w:r>
        <w:rPr>
          <w:rFonts w:hint="eastAsia" w:ascii="宋体"/>
          <w:kern w:val="0"/>
        </w:rPr>
        <w:t>B.2.2在无法查询尾矿库信息，并且缺少尾矿沉积滩水上、水下纵坡资料时，可按表B.2确定。</w:t>
      </w:r>
    </w:p>
    <w:p w14:paraId="376AF7DA">
      <w:pPr>
        <w:autoSpaceDE w:val="0"/>
        <w:autoSpaceDN w:val="0"/>
        <w:adjustRightInd w:val="0"/>
        <w:ind w:firstLine="420" w:firstLineChars="200"/>
        <w:jc w:val="center"/>
        <w:rPr>
          <w:rFonts w:ascii="宋体"/>
          <w:kern w:val="0"/>
        </w:rPr>
      </w:pPr>
      <w:r>
        <w:rPr>
          <w:rFonts w:hint="eastAsia" w:ascii="宋体"/>
          <w:kern w:val="0"/>
        </w:rPr>
        <w:t>表B.2 库容利用系数表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0"/>
        <w:gridCol w:w="2235"/>
        <w:gridCol w:w="2307"/>
      </w:tblGrid>
      <w:tr w14:paraId="7AB7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0" w:type="dxa"/>
            <w:vMerge w:val="restart"/>
            <w:tcBorders>
              <w:top w:val="single" w:color="auto" w:sz="4" w:space="0"/>
              <w:left w:val="single" w:color="auto" w:sz="4" w:space="0"/>
              <w:bottom w:val="single" w:color="auto" w:sz="4" w:space="0"/>
              <w:right w:val="single" w:color="auto" w:sz="4" w:space="0"/>
              <w:tl2br w:val="nil"/>
              <w:tr2bl w:val="nil"/>
            </w:tcBorders>
          </w:tcPr>
          <w:p w14:paraId="362FF0B9">
            <w:pPr>
              <w:autoSpaceDE w:val="0"/>
              <w:autoSpaceDN w:val="0"/>
              <w:adjustRightInd w:val="0"/>
              <w:jc w:val="center"/>
              <w:rPr>
                <w:kern w:val="0"/>
                <w:szCs w:val="21"/>
              </w:rPr>
            </w:pPr>
            <w:r>
              <w:rPr>
                <w:kern w:val="0"/>
              </w:rPr>
              <w:t>尾矿库形状及放矿方式</w:t>
            </w:r>
          </w:p>
        </w:tc>
        <w:tc>
          <w:tcPr>
            <w:tcW w:w="4542" w:type="dxa"/>
            <w:gridSpan w:val="2"/>
            <w:tcBorders>
              <w:top w:val="single" w:color="auto" w:sz="4" w:space="0"/>
              <w:left w:val="nil"/>
              <w:bottom w:val="single" w:color="auto" w:sz="4" w:space="0"/>
              <w:right w:val="single" w:color="auto" w:sz="4" w:space="0"/>
              <w:tl2br w:val="nil"/>
              <w:tr2bl w:val="nil"/>
            </w:tcBorders>
          </w:tcPr>
          <w:p w14:paraId="1AA69121">
            <w:pPr>
              <w:autoSpaceDE w:val="0"/>
              <w:autoSpaceDN w:val="0"/>
              <w:adjustRightInd w:val="0"/>
              <w:jc w:val="center"/>
              <w:rPr>
                <w:kern w:val="0"/>
                <w:szCs w:val="21"/>
              </w:rPr>
            </w:pPr>
            <w:r>
              <w:rPr>
                <w:kern w:val="0"/>
              </w:rPr>
              <w:t>库容利用系数η</w:t>
            </w:r>
          </w:p>
        </w:tc>
      </w:tr>
      <w:tr w14:paraId="0A42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CE2608"/>
        </w:tc>
        <w:tc>
          <w:tcPr>
            <w:tcW w:w="2235" w:type="dxa"/>
            <w:tcBorders>
              <w:top w:val="single" w:color="auto" w:sz="4" w:space="0"/>
              <w:left w:val="nil"/>
              <w:bottom w:val="single" w:color="auto" w:sz="4" w:space="0"/>
              <w:right w:val="single" w:color="auto" w:sz="4" w:space="0"/>
              <w:tl2br w:val="nil"/>
              <w:tr2bl w:val="nil"/>
            </w:tcBorders>
          </w:tcPr>
          <w:p w14:paraId="62DDF49A">
            <w:pPr>
              <w:autoSpaceDE w:val="0"/>
              <w:autoSpaceDN w:val="0"/>
              <w:adjustRightInd w:val="0"/>
              <w:jc w:val="center"/>
              <w:rPr>
                <w:kern w:val="0"/>
                <w:szCs w:val="21"/>
              </w:rPr>
            </w:pPr>
            <w:r>
              <w:rPr>
                <w:kern w:val="0"/>
              </w:rPr>
              <w:t>初期</w:t>
            </w:r>
          </w:p>
        </w:tc>
        <w:tc>
          <w:tcPr>
            <w:tcW w:w="2307" w:type="dxa"/>
            <w:tcBorders>
              <w:top w:val="single" w:color="auto" w:sz="4" w:space="0"/>
              <w:left w:val="nil"/>
              <w:bottom w:val="single" w:color="auto" w:sz="4" w:space="0"/>
              <w:right w:val="single" w:color="auto" w:sz="4" w:space="0"/>
              <w:tl2br w:val="nil"/>
              <w:tr2bl w:val="nil"/>
            </w:tcBorders>
          </w:tcPr>
          <w:p w14:paraId="2A034104">
            <w:pPr>
              <w:autoSpaceDE w:val="0"/>
              <w:autoSpaceDN w:val="0"/>
              <w:adjustRightInd w:val="0"/>
              <w:jc w:val="center"/>
              <w:rPr>
                <w:kern w:val="0"/>
                <w:szCs w:val="21"/>
              </w:rPr>
            </w:pPr>
            <w:r>
              <w:rPr>
                <w:kern w:val="0"/>
              </w:rPr>
              <w:t>终期</w:t>
            </w:r>
          </w:p>
        </w:tc>
      </w:tr>
      <w:tr w14:paraId="08E8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0" w:type="dxa"/>
            <w:tcBorders>
              <w:top w:val="single" w:color="auto" w:sz="4" w:space="0"/>
              <w:left w:val="single" w:color="auto" w:sz="4" w:space="0"/>
              <w:bottom w:val="single" w:color="auto" w:sz="4" w:space="0"/>
              <w:right w:val="single" w:color="auto" w:sz="4" w:space="0"/>
              <w:tl2br w:val="nil"/>
              <w:tr2bl w:val="nil"/>
            </w:tcBorders>
          </w:tcPr>
          <w:p w14:paraId="2EB5F43A">
            <w:pPr>
              <w:autoSpaceDE w:val="0"/>
              <w:autoSpaceDN w:val="0"/>
              <w:adjustRightInd w:val="0"/>
              <w:jc w:val="center"/>
              <w:rPr>
                <w:kern w:val="0"/>
                <w:szCs w:val="21"/>
              </w:rPr>
            </w:pPr>
            <w:r>
              <w:rPr>
                <w:kern w:val="0"/>
              </w:rPr>
              <w:t>狭长曲折的山谷形、坝顶放矿</w:t>
            </w:r>
          </w:p>
        </w:tc>
        <w:tc>
          <w:tcPr>
            <w:tcW w:w="2235" w:type="dxa"/>
            <w:tcBorders>
              <w:top w:val="single" w:color="auto" w:sz="4" w:space="0"/>
              <w:left w:val="nil"/>
              <w:bottom w:val="single" w:color="auto" w:sz="4" w:space="0"/>
              <w:right w:val="single" w:color="auto" w:sz="4" w:space="0"/>
              <w:tl2br w:val="nil"/>
              <w:tr2bl w:val="nil"/>
            </w:tcBorders>
          </w:tcPr>
          <w:p w14:paraId="6369A5DD">
            <w:pPr>
              <w:autoSpaceDE w:val="0"/>
              <w:autoSpaceDN w:val="0"/>
              <w:adjustRightInd w:val="0"/>
              <w:jc w:val="center"/>
              <w:rPr>
                <w:kern w:val="0"/>
                <w:szCs w:val="21"/>
              </w:rPr>
            </w:pPr>
            <w:r>
              <w:rPr>
                <w:kern w:val="0"/>
              </w:rPr>
              <w:t>0.3</w:t>
            </w:r>
          </w:p>
        </w:tc>
        <w:tc>
          <w:tcPr>
            <w:tcW w:w="2307" w:type="dxa"/>
            <w:tcBorders>
              <w:top w:val="single" w:color="auto" w:sz="4" w:space="0"/>
              <w:left w:val="nil"/>
              <w:bottom w:val="single" w:color="auto" w:sz="4" w:space="0"/>
              <w:right w:val="single" w:color="auto" w:sz="4" w:space="0"/>
              <w:tl2br w:val="nil"/>
              <w:tr2bl w:val="nil"/>
            </w:tcBorders>
          </w:tcPr>
          <w:p w14:paraId="24383236">
            <w:pPr>
              <w:autoSpaceDE w:val="0"/>
              <w:autoSpaceDN w:val="0"/>
              <w:adjustRightInd w:val="0"/>
              <w:jc w:val="center"/>
              <w:rPr>
                <w:kern w:val="0"/>
                <w:szCs w:val="21"/>
              </w:rPr>
            </w:pPr>
            <w:r>
              <w:rPr>
                <w:kern w:val="0"/>
              </w:rPr>
              <w:t>0.60~0.70</w:t>
            </w:r>
          </w:p>
        </w:tc>
      </w:tr>
      <w:tr w14:paraId="7E71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0" w:type="dxa"/>
            <w:tcBorders>
              <w:top w:val="single" w:color="auto" w:sz="4" w:space="0"/>
              <w:left w:val="single" w:color="auto" w:sz="4" w:space="0"/>
              <w:bottom w:val="single" w:color="auto" w:sz="4" w:space="0"/>
              <w:right w:val="single" w:color="auto" w:sz="4" w:space="0"/>
              <w:tl2br w:val="nil"/>
              <w:tr2bl w:val="nil"/>
            </w:tcBorders>
          </w:tcPr>
          <w:p w14:paraId="6F86A109">
            <w:pPr>
              <w:autoSpaceDE w:val="0"/>
              <w:autoSpaceDN w:val="0"/>
              <w:adjustRightInd w:val="0"/>
              <w:jc w:val="center"/>
              <w:rPr>
                <w:kern w:val="0"/>
                <w:szCs w:val="21"/>
              </w:rPr>
            </w:pPr>
            <w:r>
              <w:rPr>
                <w:kern w:val="0"/>
              </w:rPr>
              <w:t>较宽阔的山谷形，单向或两向放矿</w:t>
            </w:r>
          </w:p>
        </w:tc>
        <w:tc>
          <w:tcPr>
            <w:tcW w:w="2235" w:type="dxa"/>
            <w:tcBorders>
              <w:top w:val="single" w:color="auto" w:sz="4" w:space="0"/>
              <w:left w:val="nil"/>
              <w:bottom w:val="single" w:color="auto" w:sz="4" w:space="0"/>
              <w:right w:val="single" w:color="auto" w:sz="4" w:space="0"/>
              <w:tl2br w:val="nil"/>
              <w:tr2bl w:val="nil"/>
            </w:tcBorders>
          </w:tcPr>
          <w:p w14:paraId="37CC1383">
            <w:pPr>
              <w:autoSpaceDE w:val="0"/>
              <w:autoSpaceDN w:val="0"/>
              <w:adjustRightInd w:val="0"/>
              <w:jc w:val="center"/>
              <w:rPr>
                <w:kern w:val="0"/>
                <w:szCs w:val="21"/>
              </w:rPr>
            </w:pPr>
            <w:r>
              <w:rPr>
                <w:kern w:val="0"/>
              </w:rPr>
              <w:t>0.4</w:t>
            </w:r>
          </w:p>
        </w:tc>
        <w:tc>
          <w:tcPr>
            <w:tcW w:w="2307" w:type="dxa"/>
            <w:tcBorders>
              <w:top w:val="single" w:color="auto" w:sz="4" w:space="0"/>
              <w:left w:val="nil"/>
              <w:bottom w:val="single" w:color="auto" w:sz="4" w:space="0"/>
              <w:right w:val="single" w:color="auto" w:sz="4" w:space="0"/>
              <w:tl2br w:val="nil"/>
              <w:tr2bl w:val="nil"/>
            </w:tcBorders>
          </w:tcPr>
          <w:p w14:paraId="4FD3D6D3">
            <w:pPr>
              <w:autoSpaceDE w:val="0"/>
              <w:autoSpaceDN w:val="0"/>
              <w:adjustRightInd w:val="0"/>
              <w:jc w:val="center"/>
              <w:rPr>
                <w:kern w:val="0"/>
                <w:szCs w:val="21"/>
              </w:rPr>
            </w:pPr>
            <w:r>
              <w:rPr>
                <w:kern w:val="0"/>
              </w:rPr>
              <w:t>0.70~0.80</w:t>
            </w:r>
          </w:p>
        </w:tc>
      </w:tr>
      <w:tr w14:paraId="1F92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0" w:type="dxa"/>
            <w:tcBorders>
              <w:top w:val="single" w:color="auto" w:sz="4" w:space="0"/>
              <w:left w:val="single" w:color="auto" w:sz="4" w:space="0"/>
              <w:bottom w:val="single" w:color="auto" w:sz="4" w:space="0"/>
              <w:right w:val="single" w:color="auto" w:sz="4" w:space="0"/>
              <w:tl2br w:val="nil"/>
              <w:tr2bl w:val="nil"/>
            </w:tcBorders>
          </w:tcPr>
          <w:p w14:paraId="5F158762">
            <w:pPr>
              <w:autoSpaceDE w:val="0"/>
              <w:autoSpaceDN w:val="0"/>
              <w:adjustRightInd w:val="0"/>
              <w:jc w:val="center"/>
              <w:rPr>
                <w:kern w:val="0"/>
                <w:szCs w:val="21"/>
              </w:rPr>
            </w:pPr>
            <w:r>
              <w:rPr>
                <w:kern w:val="0"/>
              </w:rPr>
              <w:t>平地或山坡形，三面或四面放矿</w:t>
            </w:r>
          </w:p>
        </w:tc>
        <w:tc>
          <w:tcPr>
            <w:tcW w:w="2235" w:type="dxa"/>
            <w:tcBorders>
              <w:top w:val="single" w:color="auto" w:sz="4" w:space="0"/>
              <w:left w:val="nil"/>
              <w:bottom w:val="single" w:color="auto" w:sz="4" w:space="0"/>
              <w:right w:val="single" w:color="auto" w:sz="4" w:space="0"/>
              <w:tl2br w:val="nil"/>
              <w:tr2bl w:val="nil"/>
            </w:tcBorders>
          </w:tcPr>
          <w:p w14:paraId="372FD11B">
            <w:pPr>
              <w:autoSpaceDE w:val="0"/>
              <w:autoSpaceDN w:val="0"/>
              <w:adjustRightInd w:val="0"/>
              <w:jc w:val="center"/>
              <w:rPr>
                <w:kern w:val="0"/>
                <w:szCs w:val="21"/>
              </w:rPr>
            </w:pPr>
            <w:r>
              <w:rPr>
                <w:kern w:val="0"/>
              </w:rPr>
              <w:t>0.5</w:t>
            </w:r>
          </w:p>
        </w:tc>
        <w:tc>
          <w:tcPr>
            <w:tcW w:w="2307" w:type="dxa"/>
            <w:tcBorders>
              <w:top w:val="single" w:color="auto" w:sz="4" w:space="0"/>
              <w:left w:val="nil"/>
              <w:bottom w:val="single" w:color="auto" w:sz="4" w:space="0"/>
              <w:right w:val="single" w:color="auto" w:sz="4" w:space="0"/>
              <w:tl2br w:val="nil"/>
              <w:tr2bl w:val="nil"/>
            </w:tcBorders>
          </w:tcPr>
          <w:p w14:paraId="3A0AFFB9">
            <w:pPr>
              <w:autoSpaceDE w:val="0"/>
              <w:autoSpaceDN w:val="0"/>
              <w:adjustRightInd w:val="0"/>
              <w:jc w:val="center"/>
              <w:rPr>
                <w:kern w:val="0"/>
                <w:szCs w:val="21"/>
              </w:rPr>
            </w:pPr>
            <w:r>
              <w:rPr>
                <w:kern w:val="0"/>
              </w:rPr>
              <w:t>0.80~0.90</w:t>
            </w:r>
          </w:p>
        </w:tc>
      </w:tr>
    </w:tbl>
    <w:p w14:paraId="5CF9C763">
      <w:pPr>
        <w:pStyle w:val="24"/>
        <w:rPr>
          <w:rFonts w:cs="宋体"/>
          <w:szCs w:val="21"/>
        </w:rPr>
      </w:pPr>
      <w:r>
        <w:rPr>
          <w:rFonts w:hint="eastAsia"/>
        </w:rPr>
        <w:t xml:space="preserve"> </w:t>
      </w:r>
    </w:p>
    <w:p w14:paraId="36E2FB42">
      <w:pPr>
        <w:rPr>
          <w:rFonts w:ascii="宋体"/>
        </w:rPr>
      </w:pPr>
      <w:r>
        <w:rPr>
          <w:rFonts w:hint="eastAsia" w:ascii="宋体"/>
        </w:rPr>
        <w:br w:type="page"/>
      </w:r>
    </w:p>
    <w:p w14:paraId="0F411BFF">
      <w:pPr>
        <w:pStyle w:val="78"/>
        <w:numPr>
          <w:ilvl w:val="0"/>
          <w:numId w:val="0"/>
        </w:numPr>
        <w:adjustRightInd w:val="0"/>
        <w:snapToGrid w:val="0"/>
        <w:spacing w:before="0" w:beforeLines="0" w:after="0" w:afterLines="0"/>
        <w:jc w:val="center"/>
        <w:outlineLvl w:val="0"/>
        <w:rPr>
          <w:rFonts w:hint="eastAsia"/>
        </w:rPr>
      </w:pPr>
      <w:r>
        <w:rPr>
          <w:rFonts w:hint="eastAsia" w:ascii="宋体"/>
        </w:rPr>
        <w:t xml:space="preserve"> </w:t>
      </w:r>
    </w:p>
    <w:p w14:paraId="07030FD2">
      <w:pPr>
        <w:pStyle w:val="78"/>
        <w:numPr>
          <w:ilvl w:val="0"/>
          <w:numId w:val="0"/>
        </w:numPr>
        <w:adjustRightInd w:val="0"/>
        <w:snapToGrid w:val="0"/>
        <w:spacing w:before="0" w:beforeLines="0" w:after="0" w:afterLines="0"/>
        <w:jc w:val="center"/>
        <w:outlineLvl w:val="0"/>
        <w:rPr>
          <w:rFonts w:hint="eastAsia"/>
        </w:rPr>
      </w:pPr>
      <w:bookmarkStart w:id="178" w:name="_Toc1549"/>
      <w:bookmarkStart w:id="179" w:name="_Toc21846"/>
      <w:bookmarkStart w:id="180" w:name="_Toc2431"/>
      <w:r>
        <w:rPr>
          <w:rFonts w:hint="eastAsia"/>
        </w:rPr>
        <w:t>附录</w:t>
      </w:r>
      <w:r>
        <w:rPr>
          <w:rFonts w:hint="eastAsia"/>
          <w:lang w:val="en-US" w:eastAsia="zh-CN"/>
        </w:rPr>
        <w:t>C</w:t>
      </w:r>
      <w:r>
        <w:rPr>
          <w:rFonts w:hint="eastAsia"/>
        </w:rPr>
        <w:br w:type="textWrapping"/>
      </w:r>
      <w:r>
        <w:rPr>
          <w:rFonts w:hint="eastAsia"/>
        </w:rPr>
        <w:t>（规范性附录）</w:t>
      </w:r>
      <w:bookmarkEnd w:id="178"/>
      <w:bookmarkEnd w:id="179"/>
      <w:bookmarkEnd w:id="180"/>
    </w:p>
    <w:p w14:paraId="3D06FF49">
      <w:pPr>
        <w:pStyle w:val="78"/>
        <w:numPr>
          <w:ilvl w:val="0"/>
          <w:numId w:val="0"/>
        </w:numPr>
        <w:adjustRightInd w:val="0"/>
        <w:snapToGrid w:val="0"/>
        <w:spacing w:before="0" w:beforeLines="0" w:after="0" w:afterLines="0"/>
        <w:jc w:val="center"/>
        <w:outlineLvl w:val="0"/>
        <w:rPr>
          <w:rFonts w:hint="eastAsia"/>
        </w:rPr>
      </w:pPr>
      <w:bookmarkStart w:id="181" w:name="_Toc10807"/>
      <w:bookmarkStart w:id="182" w:name="_Toc26625"/>
      <w:bookmarkStart w:id="183" w:name="_Toc12497"/>
      <w:r>
        <w:rPr>
          <w:rFonts w:hint="eastAsia"/>
        </w:rPr>
        <w:t>硬岩型稀土尾矿稀土元素综合利用经济评价折算成本C</w:t>
      </w:r>
      <w:r>
        <w:rPr>
          <w:rFonts w:hint="eastAsia"/>
          <w:vertAlign w:val="subscript"/>
        </w:rPr>
        <w:t>α</w:t>
      </w:r>
      <w:r>
        <w:rPr>
          <w:rFonts w:hint="eastAsia"/>
        </w:rPr>
        <w:t>确定</w:t>
      </w:r>
      <w:bookmarkEnd w:id="181"/>
      <w:bookmarkEnd w:id="182"/>
      <w:bookmarkEnd w:id="183"/>
    </w:p>
    <w:p w14:paraId="63EE8D0B">
      <w:pPr>
        <w:autoSpaceDE w:val="0"/>
        <w:autoSpaceDN w:val="0"/>
        <w:adjustRightInd w:val="0"/>
        <w:ind w:firstLine="420" w:firstLineChars="200"/>
        <w:rPr>
          <w:rFonts w:ascii="宋体"/>
          <w:kern w:val="0"/>
        </w:rPr>
      </w:pPr>
      <w:r>
        <w:rPr>
          <w:rFonts w:hint="eastAsia" w:ascii="宋体"/>
          <w:kern w:val="0"/>
        </w:rPr>
        <w:t xml:space="preserve"> </w:t>
      </w:r>
    </w:p>
    <w:p w14:paraId="7898EC31">
      <w:pPr>
        <w:autoSpaceDE w:val="0"/>
        <w:autoSpaceDN w:val="0"/>
        <w:adjustRightInd w:val="0"/>
        <w:rPr>
          <w:rFonts w:ascii="宋体"/>
          <w:kern w:val="0"/>
        </w:rPr>
      </w:pPr>
      <w:r>
        <w:rPr>
          <w:rFonts w:hint="eastAsia" w:ascii="宋体"/>
          <w:kern w:val="0"/>
          <w:lang w:val="en-US" w:eastAsia="zh-CN"/>
        </w:rPr>
        <w:t>C</w:t>
      </w:r>
      <w:r>
        <w:rPr>
          <w:rFonts w:hint="eastAsia" w:ascii="宋体"/>
          <w:kern w:val="0"/>
        </w:rPr>
        <w:t xml:space="preserve">．1 </w:t>
      </w:r>
      <w:r>
        <w:rPr>
          <w:rFonts w:hint="eastAsia" w:ascii="宋体"/>
          <w:kern w:val="0"/>
          <w:lang w:val="en-US" w:eastAsia="zh-CN"/>
        </w:rPr>
        <w:t>硬岩型稀土</w:t>
      </w:r>
      <w:r>
        <w:rPr>
          <w:rFonts w:hint="eastAsia" w:ascii="宋体"/>
          <w:kern w:val="0"/>
        </w:rPr>
        <w:t>尾矿折算成本C</w:t>
      </w:r>
      <w:r>
        <w:rPr>
          <w:rFonts w:hint="eastAsia" w:ascii="宋体"/>
          <w:kern w:val="0"/>
          <w:vertAlign w:val="subscript"/>
        </w:rPr>
        <w:t>α</w:t>
      </w:r>
      <w:r>
        <w:rPr>
          <w:rFonts w:hint="eastAsia" w:ascii="宋体"/>
          <w:kern w:val="0"/>
        </w:rPr>
        <w:t>的确定：</w:t>
      </w:r>
    </w:p>
    <w:p w14:paraId="75030D12">
      <w:pPr>
        <w:autoSpaceDE w:val="0"/>
        <w:autoSpaceDN w:val="0"/>
        <w:adjustRightInd w:val="0"/>
        <w:ind w:firstLine="420" w:firstLineChars="200"/>
        <w:jc w:val="left"/>
        <w:rPr>
          <w:rFonts w:hint="eastAsia" w:ascii="宋体"/>
          <w:kern w:val="0"/>
        </w:rPr>
      </w:pPr>
      <w:r>
        <w:rPr>
          <w:rFonts w:hint="eastAsia" w:ascii="宋体"/>
          <w:kern w:val="0"/>
        </w:rPr>
        <w:t>由于在</w:t>
      </w:r>
      <w:r>
        <w:rPr>
          <w:rFonts w:hint="eastAsia" w:ascii="宋体"/>
          <w:kern w:val="0"/>
          <w:lang w:val="en-US" w:eastAsia="zh-CN"/>
        </w:rPr>
        <w:t>硬岩型稀土</w:t>
      </w:r>
      <w:r>
        <w:rPr>
          <w:rFonts w:hint="eastAsia" w:ascii="宋体"/>
          <w:kern w:val="0"/>
        </w:rPr>
        <w:t>尾矿利用过程中，其开采成本近似于零，因而</w:t>
      </w:r>
      <w:r>
        <w:rPr>
          <w:rFonts w:hint="eastAsia" w:ascii="宋体"/>
          <w:kern w:val="0"/>
          <w:lang w:val="en-US" w:eastAsia="zh-CN"/>
        </w:rPr>
        <w:t>硬岩型稀土</w:t>
      </w:r>
      <w:r>
        <w:rPr>
          <w:rFonts w:hint="eastAsia" w:ascii="宋体"/>
          <w:kern w:val="0"/>
        </w:rPr>
        <w:t>尾矿折算成本可按公式进行近似地测算：</w:t>
      </w:r>
    </w:p>
    <w:p w14:paraId="1D36FA13">
      <w:pPr>
        <w:autoSpaceDE w:val="0"/>
        <w:autoSpaceDN w:val="0"/>
        <w:adjustRightInd w:val="0"/>
        <w:ind w:firstLine="422" w:firstLineChars="200"/>
        <w:jc w:val="right"/>
        <w:rPr>
          <w:rFonts w:ascii="宋体"/>
          <w:kern w:val="0"/>
        </w:rPr>
      </w:pPr>
      <m:oMath>
        <m:sSub>
          <m:sSubPr>
            <m:ctrlPr>
              <w:rPr>
                <w:rFonts w:hint="eastAsia" w:ascii="Cambria Math" w:hAnsi="Cambria Math" w:eastAsia="黑体" w:cs="黑体"/>
                <w:b/>
                <w:bCs/>
                <w:i w:val="0"/>
                <w:iCs/>
              </w:rPr>
            </m:ctrlPr>
          </m:sSubPr>
          <m:e>
            <m:r>
              <m:rPr>
                <m:sty m:val="b"/>
              </m:rPr>
              <w:rPr>
                <w:rFonts w:hint="default" w:ascii="Cambria Math" w:hAnsi="Cambria Math" w:eastAsia="黑体" w:cs="黑体"/>
                <w:lang w:val="en-US" w:eastAsia="zh-CN"/>
              </w:rPr>
              <m:t>C</m:t>
            </m:r>
            <m:ctrlPr>
              <w:rPr>
                <w:rFonts w:hint="eastAsia" w:ascii="Cambria Math" w:hAnsi="Cambria Math" w:eastAsia="黑体" w:cs="黑体"/>
                <w:b/>
                <w:bCs/>
                <w:i w:val="0"/>
                <w:iCs/>
              </w:rPr>
            </m:ctrlPr>
          </m:e>
          <m:sub>
            <m:r>
              <m:rPr>
                <m:sty m:val="b"/>
              </m:rPr>
              <w:rPr>
                <w:rFonts w:hint="default" w:ascii="Cambria Math" w:hAnsi="Cambria Math" w:eastAsia="黑体" w:cs="黑体"/>
              </w:rPr>
              <m:t>α</m:t>
            </m:r>
            <m:ctrlPr>
              <w:rPr>
                <w:rFonts w:hint="eastAsia" w:ascii="Cambria Math" w:hAnsi="Cambria Math" w:eastAsia="黑体" w:cs="黑体"/>
                <w:b/>
                <w:bCs/>
                <w:i w:val="0"/>
                <w:iCs/>
              </w:rPr>
            </m:ctrlPr>
          </m:sub>
        </m:sSub>
        <m:r>
          <m:rPr>
            <m:sty m:val="b"/>
          </m:rPr>
          <w:rPr>
            <w:rFonts w:hint="default" w:ascii="Cambria Math" w:hAnsi="Cambria Math" w:eastAsia="黑体" w:cs="黑体"/>
            <w:lang w:val="en-US" w:eastAsia="zh-CN"/>
          </w:rPr>
          <m:t>=</m:t>
        </m:r>
        <m:f>
          <m:fPr>
            <m:ctrlPr>
              <w:rPr>
                <w:rFonts w:hint="default" w:ascii="Cambria Math" w:hAnsi="Cambria Math" w:eastAsia="黑体" w:cs="黑体"/>
                <w:b/>
                <w:bCs/>
                <w:i w:val="0"/>
                <w:iCs/>
                <w:lang w:val="en-US" w:eastAsia="zh-CN"/>
              </w:rPr>
            </m:ctrlPr>
          </m:fPr>
          <m:num>
            <m:r>
              <m:rPr>
                <m:sty m:val="b"/>
              </m:rPr>
              <w:rPr>
                <w:rFonts w:hint="eastAsia" w:ascii="Cambria Math" w:hAnsi="Cambria Math" w:eastAsia="黑体" w:cs="黑体"/>
                <w:lang w:val="en-US" w:eastAsia="zh-CN"/>
              </w:rPr>
              <m:t>精矿成本</m:t>
            </m:r>
            <m:ctrlPr>
              <w:rPr>
                <w:rFonts w:hint="default" w:ascii="Cambria Math" w:hAnsi="Cambria Math" w:eastAsia="黑体" w:cs="黑体"/>
                <w:b/>
                <w:bCs/>
                <w:i w:val="0"/>
                <w:iCs/>
                <w:lang w:val="en-US" w:eastAsia="zh-CN"/>
              </w:rPr>
            </m:ctrlPr>
          </m:num>
          <m:den>
            <m:r>
              <m:rPr>
                <m:sty m:val="b"/>
              </m:rPr>
              <w:rPr>
                <w:rFonts w:hint="eastAsia" w:ascii="Cambria Math" w:hAnsi="Cambria Math" w:eastAsia="黑体" w:cs="黑体"/>
                <w:lang w:val="en-US" w:eastAsia="zh-CN"/>
              </w:rPr>
              <m:t>选矿比</m:t>
            </m:r>
            <m:ctrlPr>
              <w:rPr>
                <w:rFonts w:hint="default" w:ascii="Cambria Math" w:hAnsi="Cambria Math" w:eastAsia="黑体" w:cs="黑体"/>
                <w:b/>
                <w:bCs/>
                <w:i w:val="0"/>
                <w:iCs/>
                <w:lang w:val="en-US" w:eastAsia="zh-CN"/>
              </w:rPr>
            </m:ctrlPr>
          </m:den>
        </m:f>
        <m:r>
          <m:rPr>
            <m:sty m:val="b"/>
          </m:rPr>
          <w:rPr>
            <w:rFonts w:hint="default" w:ascii="Cambria Math" w:hAnsi="Cambria Math" w:eastAsia="黑体" w:cs="黑体"/>
            <w:lang w:val="en-US" w:eastAsia="zh-CN"/>
          </w:rPr>
          <m:t>−</m:t>
        </m:r>
        <m:r>
          <m:rPr>
            <m:sty m:val="b"/>
          </m:rPr>
          <w:rPr>
            <w:rFonts w:hint="eastAsia" w:ascii="Cambria Math" w:hAnsi="Cambria Math" w:eastAsia="黑体" w:cs="黑体"/>
            <w:lang w:val="en-US" w:eastAsia="zh-CN"/>
          </w:rPr>
          <m:t>采矿成本</m:t>
        </m:r>
      </m:oMath>
      <w:r>
        <w:rPr>
          <w:rFonts w:hint="eastAsia" w:ascii="宋体"/>
          <w:kern w:val="0"/>
        </w:rPr>
        <w:t xml:space="preserve"> ...........................（</w:t>
      </w:r>
      <w:r>
        <w:rPr>
          <w:rFonts w:hint="eastAsia" w:ascii="宋体"/>
          <w:kern w:val="0"/>
          <w:lang w:val="en-US" w:eastAsia="zh-CN"/>
        </w:rPr>
        <w:t>C</w:t>
      </w:r>
      <w:r>
        <w:rPr>
          <w:rFonts w:hint="eastAsia" w:ascii="宋体"/>
          <w:kern w:val="0"/>
        </w:rPr>
        <w:t>.1）；</w:t>
      </w:r>
    </w:p>
    <w:p w14:paraId="1CE19D9F">
      <w:pPr>
        <w:rPr>
          <w:rFonts w:hint="eastAsia" w:ascii="宋体"/>
        </w:rPr>
      </w:pPr>
      <w:r>
        <w:rPr>
          <w:rFonts w:hint="eastAsia" w:ascii="宋体"/>
        </w:rPr>
        <w:br w:type="page"/>
      </w:r>
    </w:p>
    <w:p w14:paraId="16F928E1">
      <w:pPr>
        <w:pStyle w:val="78"/>
        <w:numPr>
          <w:ilvl w:val="0"/>
          <w:numId w:val="0"/>
        </w:numPr>
        <w:adjustRightInd w:val="0"/>
        <w:snapToGrid w:val="0"/>
        <w:spacing w:before="0" w:beforeLines="0" w:after="0" w:afterLines="0"/>
        <w:jc w:val="center"/>
        <w:outlineLvl w:val="0"/>
        <w:rPr>
          <w:rFonts w:hint="eastAsia"/>
        </w:rPr>
      </w:pPr>
      <w:bookmarkStart w:id="184" w:name="_Toc5788"/>
      <w:bookmarkStart w:id="185" w:name="_Toc6798"/>
      <w:bookmarkStart w:id="186" w:name="_Toc31597"/>
      <w:r>
        <w:rPr>
          <w:rFonts w:hint="eastAsia"/>
        </w:rPr>
        <w:t>附录</w:t>
      </w:r>
      <w:r>
        <w:rPr>
          <w:rFonts w:hint="eastAsia"/>
          <w:lang w:val="en-US" w:eastAsia="zh-CN"/>
        </w:rPr>
        <w:t>D</w:t>
      </w:r>
      <w:r>
        <w:rPr>
          <w:rFonts w:hint="eastAsia"/>
        </w:rPr>
        <w:br w:type="textWrapping"/>
      </w:r>
      <w:r>
        <w:rPr>
          <w:rFonts w:hint="eastAsia"/>
        </w:rPr>
        <w:t>（规范性附录）</w:t>
      </w:r>
      <w:r>
        <w:rPr>
          <w:rFonts w:hint="eastAsia"/>
        </w:rPr>
        <w:br w:type="textWrapping"/>
      </w:r>
      <w:r>
        <w:rPr>
          <w:rFonts w:hint="eastAsia"/>
        </w:rPr>
        <w:t>硬岩型稀土尾矿共伴生元素综合利用经济评价换算系数f</w:t>
      </w:r>
      <w:r>
        <w:rPr>
          <w:rFonts w:hint="eastAsia"/>
          <w:vertAlign w:val="subscript"/>
        </w:rPr>
        <w:t>H</w:t>
      </w:r>
      <w:r>
        <w:rPr>
          <w:rFonts w:hint="eastAsia"/>
        </w:rPr>
        <w:t>确定</w:t>
      </w:r>
      <w:bookmarkEnd w:id="184"/>
      <w:bookmarkEnd w:id="185"/>
      <w:bookmarkEnd w:id="186"/>
    </w:p>
    <w:p w14:paraId="49E7E673">
      <w:pPr>
        <w:pStyle w:val="24"/>
        <w:adjustRightInd w:val="0"/>
      </w:pPr>
      <w:r>
        <w:rPr>
          <w:rFonts w:hint="eastAsia"/>
          <w:lang w:val="en-US" w:eastAsia="zh-CN"/>
        </w:rPr>
        <w:t>D</w:t>
      </w:r>
      <w:r>
        <w:rPr>
          <w:rFonts w:hint="eastAsia"/>
        </w:rPr>
        <w:t>.1 共伴生尾矿的综合品位计算公式为：</w:t>
      </w:r>
    </w:p>
    <w:p w14:paraId="47CC64A8">
      <w:pPr>
        <w:autoSpaceDE w:val="0"/>
        <w:autoSpaceDN w:val="0"/>
        <w:adjustRightInd w:val="0"/>
        <w:ind w:firstLine="422" w:firstLineChars="200"/>
        <w:jc w:val="right"/>
        <w:rPr>
          <w:rFonts w:ascii="宋体"/>
          <w:kern w:val="0"/>
        </w:rPr>
      </w:pPr>
      <m:oMath>
        <m:sSub>
          <m:sSubPr>
            <m:ctrlPr>
              <w:rPr>
                <w:rFonts w:ascii="Cambria Math" w:hAnsi="Cambria Math"/>
                <w:b/>
                <w:bCs/>
                <w:i w:val="0"/>
                <w:iCs/>
              </w:rPr>
            </m:ctrlPr>
          </m:sSubPr>
          <m:e>
            <m:r>
              <m:rPr>
                <m:sty m:val="b"/>
              </m:rPr>
              <w:rPr>
                <w:rFonts w:hint="default" w:ascii="Cambria Math" w:hAnsi="Cambria Math"/>
              </w:rPr>
              <m:t>α</m:t>
            </m:r>
            <m:ctrlPr>
              <w:rPr>
                <w:rFonts w:ascii="Cambria Math" w:hAnsi="Cambria Math"/>
                <w:b/>
                <w:bCs/>
                <w:i w:val="0"/>
                <w:iCs/>
              </w:rPr>
            </m:ctrlPr>
          </m:e>
          <m:sub>
            <m:r>
              <m:rPr>
                <m:sty m:val="b"/>
              </m:rPr>
              <w:rPr>
                <w:rFonts w:hint="default" w:ascii="Cambria Math" w:hAnsi="Cambria Math"/>
                <w:lang w:val="en-US" w:eastAsia="zh-CN"/>
              </w:rPr>
              <m:t>zh</m:t>
            </m:r>
            <m:ctrlPr>
              <w:rPr>
                <w:rFonts w:ascii="Cambria Math" w:hAnsi="Cambria Math"/>
                <w:b/>
                <w:bCs/>
                <w:i w:val="0"/>
                <w:iCs/>
              </w:rPr>
            </m:ctrlPr>
          </m:sub>
        </m:sSub>
        <m:r>
          <m:rPr>
            <m:sty m:val="b"/>
          </m:rPr>
          <w:rPr>
            <w:rFonts w:hint="default" w:ascii="Cambria Math" w:hAnsi="Cambria Math"/>
            <w:lang w:val="en-US" w:eastAsia="zh-CN"/>
          </w:rPr>
          <m:t>=</m:t>
        </m:r>
        <m:sSub>
          <m:sSubPr>
            <m:ctrlPr>
              <w:rPr>
                <w:rFonts w:hint="default" w:ascii="Cambria Math" w:hAnsi="Cambria Math"/>
                <w:b/>
                <w:bCs/>
                <w:i w:val="0"/>
                <w:iCs/>
                <w:lang w:val="en-US" w:eastAsia="zh-CN"/>
              </w:rPr>
            </m:ctrlPr>
          </m:sSubPr>
          <m:e>
            <m:r>
              <m:rPr>
                <m:sty m:val="b"/>
              </m:rPr>
              <w:rPr>
                <w:rFonts w:hint="default" w:ascii="Cambria Math" w:hAnsi="Cambria Math"/>
                <w:lang w:val="en-US"/>
              </w:rPr>
              <m:t>α</m:t>
            </m:r>
            <m:ctrlPr>
              <w:rPr>
                <w:rFonts w:hint="default" w:ascii="Cambria Math" w:hAnsi="Cambria Math"/>
                <w:b/>
                <w:bCs/>
                <w:i w:val="0"/>
                <w:iCs/>
                <w:lang w:val="en-US" w:eastAsia="zh-CN"/>
              </w:rPr>
            </m:ctrlPr>
          </m:e>
          <m:sub>
            <m:r>
              <m:rPr>
                <m:sty m:val="b"/>
              </m:rPr>
              <w:rPr>
                <w:rFonts w:hint="default" w:ascii="Cambria Math" w:hAnsi="Cambria Math"/>
                <w:lang w:val="en-US" w:eastAsia="zh-CN"/>
              </w:rPr>
              <m:t>REO</m:t>
            </m:r>
            <m:ctrlPr>
              <w:rPr>
                <w:rFonts w:hint="default" w:ascii="Cambria Math" w:hAnsi="Cambria Math"/>
                <w:b/>
                <w:bCs/>
                <w:i w:val="0"/>
                <w:iCs/>
                <w:lang w:val="en-US" w:eastAsia="zh-CN"/>
              </w:rPr>
            </m:ctrlPr>
          </m:sub>
        </m:sSub>
        <m:r>
          <m:rPr>
            <m:sty m:val="b"/>
          </m:rPr>
          <w:rPr>
            <w:rFonts w:hint="default" w:ascii="Cambria Math" w:hAnsi="Cambria Math"/>
            <w:lang w:val="en-US" w:eastAsia="zh-CN"/>
          </w:rPr>
          <m:t>+</m:t>
        </m:r>
        <m:nary>
          <m:naryPr>
            <m:chr m:val="∑"/>
            <m:limLoc m:val="undOvr"/>
            <m:ctrlPr>
              <w:rPr>
                <w:rFonts w:hint="default" w:ascii="Cambria Math" w:hAnsi="Cambria Math"/>
                <w:b/>
                <w:bCs/>
                <w:i w:val="0"/>
                <w:iCs/>
                <w:lang w:val="en-US" w:eastAsia="zh-CN"/>
              </w:rPr>
            </m:ctrlPr>
          </m:naryPr>
          <m:sub>
            <m:r>
              <m:rPr>
                <m:sty m:val="b"/>
              </m:rPr>
              <w:rPr>
                <w:rFonts w:hint="default" w:ascii="Cambria Math" w:hAnsi="Cambria Math"/>
                <w:lang w:val="en-US" w:eastAsia="zh-CN"/>
              </w:rPr>
              <m:t>1</m:t>
            </m:r>
            <m:ctrlPr>
              <w:rPr>
                <w:rFonts w:hint="default" w:ascii="Cambria Math" w:hAnsi="Cambria Math"/>
                <w:b/>
                <w:bCs/>
                <w:i w:val="0"/>
                <w:iCs/>
                <w:lang w:val="en-US" w:eastAsia="zh-CN"/>
              </w:rPr>
            </m:ctrlPr>
          </m:sub>
          <m:sup>
            <m:r>
              <m:rPr>
                <m:sty m:val="b"/>
              </m:rPr>
              <w:rPr>
                <w:rFonts w:hint="default" w:ascii="Cambria Math" w:hAnsi="Cambria Math"/>
                <w:lang w:val="en-US" w:eastAsia="zh-CN"/>
              </w:rPr>
              <m:t>n</m:t>
            </m:r>
            <m:ctrlPr>
              <w:rPr>
                <w:rFonts w:hint="default" w:ascii="Cambria Math" w:hAnsi="Cambria Math"/>
                <w:b/>
                <w:bCs/>
                <w:i w:val="0"/>
                <w:iCs/>
                <w:lang w:val="en-US" w:eastAsia="zh-CN"/>
              </w:rPr>
            </m:ctrlPr>
          </m:sup>
          <m:e>
            <m:sSub>
              <m:sSubPr>
                <m:ctrlPr>
                  <w:rPr>
                    <w:rFonts w:hint="default" w:ascii="Cambria Math" w:hAnsi="Cambria Math"/>
                    <w:b/>
                    <w:bCs/>
                    <w:i w:val="0"/>
                    <w:iCs/>
                    <w:lang w:val="en-US" w:eastAsia="zh-CN"/>
                  </w:rPr>
                </m:ctrlPr>
              </m:sSubPr>
              <m:e>
                <m:r>
                  <m:rPr>
                    <m:sty m:val="b"/>
                  </m:rPr>
                  <w:rPr>
                    <w:rFonts w:hint="default" w:ascii="Cambria Math" w:hAnsi="Cambria Math"/>
                    <w:lang w:val="en-US" w:eastAsia="zh-CN"/>
                  </w:rPr>
                  <m:t>f</m:t>
                </m:r>
                <m:ctrlPr>
                  <w:rPr>
                    <w:rFonts w:hint="default" w:ascii="Cambria Math" w:hAnsi="Cambria Math"/>
                    <w:b/>
                    <w:bCs/>
                    <w:i w:val="0"/>
                    <w:iCs/>
                    <w:lang w:val="en-US" w:eastAsia="zh-CN"/>
                  </w:rPr>
                </m:ctrlPr>
              </m:e>
              <m:sub>
                <m:r>
                  <m:rPr>
                    <m:sty m:val="b"/>
                  </m:rPr>
                  <w:rPr>
                    <w:rFonts w:hint="default" w:ascii="Cambria Math" w:hAnsi="Cambria Math"/>
                    <w:lang w:val="en-US" w:eastAsia="zh-CN"/>
                  </w:rPr>
                  <m:t>H</m:t>
                </m:r>
                <m:ctrlPr>
                  <w:rPr>
                    <w:rFonts w:hint="default" w:ascii="Cambria Math" w:hAnsi="Cambria Math"/>
                    <w:b/>
                    <w:bCs/>
                    <w:i w:val="0"/>
                    <w:iCs/>
                    <w:lang w:val="en-US" w:eastAsia="zh-CN"/>
                  </w:rPr>
                </m:ctrlPr>
              </m:sub>
            </m:sSub>
            <m:r>
              <m:rPr>
                <m:sty m:val="b"/>
              </m:rPr>
              <w:rPr>
                <w:rFonts w:hint="eastAsia" w:ascii="Cambria Math" w:hAnsi="Cambria Math"/>
                <w:lang w:val="en-US" w:eastAsia="zh-CN"/>
              </w:rPr>
              <m:t>·</m:t>
            </m:r>
            <m:sSub>
              <m:sSubPr>
                <m:ctrlPr>
                  <w:rPr>
                    <w:rFonts w:hint="eastAsia" w:ascii="Cambria Math" w:hAnsi="Cambria Math"/>
                    <w:b/>
                    <w:bCs/>
                    <w:i w:val="0"/>
                    <w:iCs/>
                    <w:lang w:val="en-US" w:eastAsia="zh-CN"/>
                  </w:rPr>
                </m:ctrlPr>
              </m:sSubPr>
              <m:e>
                <m:r>
                  <m:rPr>
                    <m:sty m:val="b"/>
                  </m:rPr>
                  <w:rPr>
                    <w:rFonts w:hint="default" w:ascii="Cambria Math" w:hAnsi="Cambria Math"/>
                    <w:lang w:val="en-US"/>
                  </w:rPr>
                  <m:t>α</m:t>
                </m:r>
                <m:ctrlPr>
                  <w:rPr>
                    <w:rFonts w:hint="eastAsia" w:ascii="Cambria Math" w:hAnsi="Cambria Math"/>
                    <w:b/>
                    <w:bCs/>
                    <w:i w:val="0"/>
                    <w:iCs/>
                    <w:lang w:val="en-US" w:eastAsia="zh-CN"/>
                  </w:rPr>
                </m:ctrlPr>
              </m:e>
              <m:sub>
                <m:r>
                  <m:rPr>
                    <m:sty m:val="b"/>
                  </m:rPr>
                  <w:rPr>
                    <w:rFonts w:hint="default" w:ascii="Cambria Math" w:hAnsi="Cambria Math"/>
                    <w:lang w:val="en-US" w:eastAsia="zh-CN"/>
                  </w:rPr>
                  <m:t>b</m:t>
                </m:r>
                <m:ctrlPr>
                  <w:rPr>
                    <w:rFonts w:hint="eastAsia" w:ascii="Cambria Math" w:hAnsi="Cambria Math"/>
                    <w:b/>
                    <w:bCs/>
                    <w:i w:val="0"/>
                    <w:iCs/>
                    <w:lang w:val="en-US" w:eastAsia="zh-CN"/>
                  </w:rPr>
                </m:ctrlPr>
              </m:sub>
            </m:sSub>
            <m:ctrlPr>
              <w:rPr>
                <w:rFonts w:hint="default" w:ascii="Cambria Math" w:hAnsi="Cambria Math"/>
                <w:b/>
                <w:bCs/>
                <w:i w:val="0"/>
                <w:iCs/>
                <w:lang w:val="en-US" w:eastAsia="zh-CN"/>
              </w:rPr>
            </m:ctrlPr>
          </m:e>
        </m:nary>
      </m:oMath>
      <w:r>
        <w:rPr>
          <w:rFonts w:hint="eastAsia" w:hAnsi="Cambria Math"/>
          <w:b/>
          <w:bCs/>
          <w:i w:val="0"/>
          <w:iCs/>
          <w:lang w:val="en-US" w:eastAsia="zh-CN"/>
        </w:rPr>
        <w:t xml:space="preserve"> </w:t>
      </w:r>
      <w:r>
        <w:rPr>
          <w:rFonts w:hint="eastAsia" w:ascii="宋体"/>
          <w:kern w:val="0"/>
        </w:rPr>
        <w:t>....................................（</w:t>
      </w:r>
      <w:r>
        <w:rPr>
          <w:rFonts w:hint="eastAsia" w:ascii="宋体"/>
          <w:kern w:val="0"/>
          <w:lang w:val="en-US" w:eastAsia="zh-CN"/>
        </w:rPr>
        <w:t>D</w:t>
      </w:r>
      <w:r>
        <w:rPr>
          <w:rFonts w:hint="eastAsia" w:ascii="宋体"/>
          <w:kern w:val="0"/>
        </w:rPr>
        <w:t>.1）</w:t>
      </w:r>
    </w:p>
    <w:p w14:paraId="26DBF4C7">
      <w:pPr>
        <w:autoSpaceDE w:val="0"/>
        <w:autoSpaceDN w:val="0"/>
        <w:adjustRightInd w:val="0"/>
        <w:ind w:firstLine="420" w:firstLineChars="200"/>
        <w:rPr>
          <w:rFonts w:ascii="宋体"/>
          <w:kern w:val="0"/>
        </w:rPr>
      </w:pPr>
      <w:r>
        <w:rPr>
          <w:rFonts w:hint="eastAsia" w:ascii="宋体"/>
          <w:kern w:val="0"/>
        </w:rPr>
        <w:t>式中:</w:t>
      </w:r>
    </w:p>
    <w:p w14:paraId="76BD22DB">
      <w:pPr>
        <w:autoSpaceDE w:val="0"/>
        <w:autoSpaceDN w:val="0"/>
        <w:adjustRightInd w:val="0"/>
        <w:ind w:firstLine="420" w:firstLineChars="200"/>
        <w:rPr>
          <w:rFonts w:ascii="宋体"/>
          <w:kern w:val="0"/>
        </w:rPr>
      </w:pPr>
      <w:r>
        <w:rPr>
          <w:rFonts w:hint="eastAsia" w:ascii="宋体"/>
          <w:kern w:val="0"/>
        </w:rPr>
        <w:t>α</w:t>
      </w:r>
      <w:r>
        <w:rPr>
          <w:rFonts w:hint="eastAsia" w:ascii="宋体"/>
          <w:kern w:val="0"/>
          <w:vertAlign w:val="subscript"/>
        </w:rPr>
        <w:t>z</w:t>
      </w:r>
      <w:r>
        <w:rPr>
          <w:rFonts w:hint="eastAsia" w:ascii="宋体"/>
          <w:kern w:val="0"/>
          <w:vertAlign w:val="subscript"/>
          <w:lang w:val="en-US" w:eastAsia="zh-CN"/>
        </w:rPr>
        <w:t>h</w:t>
      </w:r>
      <w:r>
        <w:rPr>
          <w:rFonts w:hint="eastAsia" w:ascii="宋体"/>
          <w:kern w:val="0"/>
        </w:rPr>
        <w:t>—</w:t>
      </w:r>
      <w:r>
        <w:rPr>
          <w:rFonts w:hint="eastAsia" w:ascii="宋体"/>
          <w:kern w:val="0"/>
          <w:lang w:eastAsia="zh-CN"/>
        </w:rPr>
        <w:t>硬岩型稀土尾矿</w:t>
      </w:r>
      <w:r>
        <w:rPr>
          <w:rFonts w:hint="eastAsia" w:ascii="宋体"/>
          <w:kern w:val="0"/>
        </w:rPr>
        <w:t>的共伴生综合品位，%；</w:t>
      </w:r>
    </w:p>
    <w:p w14:paraId="326F439F">
      <w:pPr>
        <w:autoSpaceDE w:val="0"/>
        <w:autoSpaceDN w:val="0"/>
        <w:adjustRightInd w:val="0"/>
        <w:ind w:firstLine="420" w:firstLineChars="200"/>
        <w:rPr>
          <w:rFonts w:ascii="宋体"/>
          <w:kern w:val="0"/>
        </w:rPr>
      </w:pPr>
      <w:r>
        <w:rPr>
          <w:rFonts w:hint="eastAsia" w:ascii="宋体"/>
          <w:kern w:val="0"/>
        </w:rPr>
        <w:t>α</w:t>
      </w:r>
      <w:r>
        <w:rPr>
          <w:rFonts w:hint="eastAsia" w:ascii="宋体"/>
          <w:kern w:val="0"/>
          <w:vertAlign w:val="subscript"/>
          <w:lang w:val="en-US" w:eastAsia="zh-CN"/>
        </w:rPr>
        <w:t>REO</w:t>
      </w:r>
      <w:r>
        <w:rPr>
          <w:rFonts w:hint="eastAsia" w:ascii="宋体"/>
          <w:kern w:val="0"/>
        </w:rPr>
        <w:t>—</w:t>
      </w:r>
      <w:r>
        <w:rPr>
          <w:rFonts w:hint="eastAsia" w:ascii="宋体"/>
          <w:kern w:val="0"/>
          <w:lang w:eastAsia="zh-CN"/>
        </w:rPr>
        <w:t>硬岩型稀土尾矿</w:t>
      </w:r>
      <w:r>
        <w:rPr>
          <w:rFonts w:hint="eastAsia" w:ascii="宋体"/>
          <w:kern w:val="0"/>
        </w:rPr>
        <w:t>矿石中</w:t>
      </w:r>
      <w:r>
        <w:rPr>
          <w:rFonts w:hint="eastAsia" w:ascii="宋体"/>
          <w:kern w:val="0"/>
          <w:lang w:val="en-US" w:eastAsia="zh-CN"/>
        </w:rPr>
        <w:t>稀土元素</w:t>
      </w:r>
      <w:r>
        <w:rPr>
          <w:rFonts w:hint="eastAsia" w:ascii="宋体"/>
          <w:kern w:val="0"/>
        </w:rPr>
        <w:t>的含量，%；</w:t>
      </w:r>
    </w:p>
    <w:p w14:paraId="4E9ED81F">
      <w:pPr>
        <w:autoSpaceDE w:val="0"/>
        <w:autoSpaceDN w:val="0"/>
        <w:adjustRightInd w:val="0"/>
        <w:ind w:firstLine="420" w:firstLineChars="200"/>
        <w:rPr>
          <w:rFonts w:ascii="宋体"/>
          <w:kern w:val="0"/>
        </w:rPr>
      </w:pPr>
      <w:r>
        <w:rPr>
          <w:rFonts w:hint="eastAsia" w:ascii="宋体"/>
          <w:kern w:val="0"/>
        </w:rPr>
        <w:t>α</w:t>
      </w:r>
      <w:r>
        <w:rPr>
          <w:rFonts w:hint="eastAsia" w:ascii="宋体"/>
          <w:kern w:val="0"/>
          <w:vertAlign w:val="subscript"/>
        </w:rPr>
        <w:t>b</w:t>
      </w:r>
      <w:r>
        <w:rPr>
          <w:rFonts w:hint="eastAsia" w:ascii="宋体"/>
          <w:kern w:val="0"/>
        </w:rPr>
        <w:t>—</w:t>
      </w:r>
      <w:r>
        <w:rPr>
          <w:rFonts w:hint="eastAsia" w:ascii="宋体"/>
          <w:kern w:val="0"/>
          <w:lang w:eastAsia="zh-CN"/>
        </w:rPr>
        <w:t>硬岩型稀土尾矿</w:t>
      </w:r>
      <w:r>
        <w:rPr>
          <w:rFonts w:hint="eastAsia" w:ascii="宋体"/>
          <w:kern w:val="0"/>
        </w:rPr>
        <w:t>矿石中某种伴生有用成分的含量，%；</w:t>
      </w:r>
    </w:p>
    <w:p w14:paraId="3A3BA6E9">
      <w:pPr>
        <w:autoSpaceDE w:val="0"/>
        <w:autoSpaceDN w:val="0"/>
        <w:adjustRightInd w:val="0"/>
        <w:ind w:firstLine="420" w:firstLineChars="200"/>
        <w:rPr>
          <w:rFonts w:ascii="宋体"/>
          <w:kern w:val="0"/>
        </w:rPr>
      </w:pPr>
      <w:r>
        <w:rPr>
          <w:rFonts w:hint="eastAsia" w:ascii="宋体"/>
          <w:kern w:val="0"/>
        </w:rPr>
        <w:t>n—矿石中伴生有用成分的数目。</w:t>
      </w:r>
    </w:p>
    <w:p w14:paraId="40327CD0">
      <w:pPr>
        <w:autoSpaceDE w:val="0"/>
        <w:autoSpaceDN w:val="0"/>
        <w:adjustRightInd w:val="0"/>
        <w:ind w:firstLine="420" w:firstLineChars="200"/>
        <w:rPr>
          <w:rFonts w:ascii="宋体"/>
          <w:kern w:val="0"/>
        </w:rPr>
      </w:pPr>
      <w:r>
        <w:rPr>
          <w:rFonts w:hint="eastAsia" w:ascii="宋体"/>
          <w:kern w:val="0"/>
        </w:rPr>
        <w:t xml:space="preserve"> </w:t>
      </w:r>
    </w:p>
    <w:p w14:paraId="19BED2C6">
      <w:pPr>
        <w:autoSpaceDE w:val="0"/>
        <w:autoSpaceDN w:val="0"/>
        <w:adjustRightInd w:val="0"/>
        <w:ind w:firstLine="420" w:firstLineChars="200"/>
        <w:rPr>
          <w:rFonts w:ascii="仿宋" w:eastAsia="仿宋"/>
          <w:kern w:val="0"/>
          <w:sz w:val="24"/>
        </w:rPr>
      </w:pPr>
      <w:r>
        <w:rPr>
          <w:rFonts w:hint="eastAsia" w:ascii="宋体"/>
          <w:lang w:val="en-US" w:eastAsia="zh-CN"/>
        </w:rPr>
        <w:t>D</w:t>
      </w:r>
      <w:r>
        <w:rPr>
          <w:rFonts w:hint="eastAsia" w:ascii="宋体"/>
        </w:rPr>
        <w:t xml:space="preserve">.2 </w:t>
      </w:r>
      <w:r>
        <w:rPr>
          <w:rFonts w:hint="eastAsia" w:ascii="宋体"/>
          <w:kern w:val="0"/>
        </w:rPr>
        <w:t>f</w:t>
      </w:r>
      <w:r>
        <w:rPr>
          <w:rFonts w:hint="eastAsia" w:ascii="宋体"/>
          <w:kern w:val="0"/>
          <w:vertAlign w:val="subscript"/>
        </w:rPr>
        <w:t>H</w:t>
      </w:r>
      <w:r>
        <w:rPr>
          <w:rFonts w:hint="eastAsia" w:ascii="宋体"/>
          <w:kern w:val="0"/>
        </w:rPr>
        <w:t>的确定：伴生有用成分折合成主要有用成分的换算系数为：</w:t>
      </w:r>
    </w:p>
    <w:p w14:paraId="72CBE584">
      <w:pPr>
        <w:autoSpaceDE w:val="0"/>
        <w:autoSpaceDN w:val="0"/>
        <w:adjustRightInd w:val="0"/>
        <w:ind w:firstLine="422" w:firstLineChars="200"/>
        <w:jc w:val="right"/>
        <w:rPr>
          <w:rFonts w:ascii="宋体"/>
          <w:kern w:val="0"/>
          <w:szCs w:val="21"/>
        </w:rPr>
      </w:pPr>
      <m:oMath>
        <m:sSub>
          <m:sSubPr>
            <m:ctrlPr>
              <w:rPr>
                <w:rFonts w:hint="eastAsia" w:ascii="Cambria Math" w:hAnsi="Cambria Math" w:eastAsia="黑体" w:cs="黑体"/>
                <w:b/>
                <w:bCs/>
                <w:i w:val="0"/>
                <w:iCs/>
                <w:kern w:val="0"/>
                <w:sz w:val="21"/>
                <w:szCs w:val="21"/>
              </w:rPr>
            </m:ctrlPr>
          </m:sSubPr>
          <m:e>
            <m:r>
              <m:rPr>
                <m:sty m:val="b"/>
              </m:rPr>
              <w:rPr>
                <w:rFonts w:hint="eastAsia" w:ascii="Cambria Math" w:hAnsi="Cambria Math" w:eastAsia="黑体" w:cs="黑体"/>
                <w:kern w:val="0"/>
                <w:sz w:val="21"/>
                <w:szCs w:val="21"/>
                <w:lang w:val="en-US" w:eastAsia="zh-CN"/>
              </w:rPr>
              <m:t>f</m:t>
            </m:r>
            <m:ctrlPr>
              <w:rPr>
                <w:rFonts w:hint="eastAsia" w:ascii="Cambria Math" w:hAnsi="Cambria Math" w:eastAsia="黑体" w:cs="黑体"/>
                <w:b/>
                <w:bCs/>
                <w:i w:val="0"/>
                <w:iCs/>
                <w:kern w:val="0"/>
                <w:sz w:val="21"/>
                <w:szCs w:val="21"/>
              </w:rPr>
            </m:ctrlPr>
          </m:e>
          <m:sub>
            <m:r>
              <m:rPr>
                <m:sty m:val="b"/>
              </m:rPr>
              <w:rPr>
                <w:rFonts w:hint="eastAsia" w:ascii="Cambria Math" w:hAnsi="Cambria Math" w:eastAsia="黑体" w:cs="黑体"/>
                <w:kern w:val="0"/>
                <w:sz w:val="21"/>
                <w:szCs w:val="21"/>
                <w:lang w:val="en-US" w:eastAsia="zh-CN"/>
              </w:rPr>
              <m:t>H</m:t>
            </m:r>
            <m:ctrlPr>
              <w:rPr>
                <w:rFonts w:hint="eastAsia" w:ascii="Cambria Math" w:hAnsi="Cambria Math" w:eastAsia="黑体" w:cs="黑体"/>
                <w:b/>
                <w:bCs/>
                <w:i w:val="0"/>
                <w:iCs/>
                <w:kern w:val="0"/>
                <w:sz w:val="21"/>
                <w:szCs w:val="21"/>
              </w:rPr>
            </m:ctrlPr>
          </m:sub>
        </m:sSub>
        <m:r>
          <m:rPr>
            <m:sty m:val="b"/>
          </m:rPr>
          <w:rPr>
            <w:rFonts w:hint="eastAsia" w:ascii="Cambria Math" w:hAnsi="Cambria Math" w:eastAsia="黑体" w:cs="黑体"/>
            <w:kern w:val="0"/>
            <w:sz w:val="21"/>
            <w:szCs w:val="21"/>
            <w:lang w:val="en-US" w:eastAsia="zh-CN"/>
          </w:rPr>
          <m:t>=</m:t>
        </m:r>
        <m:f>
          <m:fPr>
            <m:ctrlPr>
              <w:rPr>
                <w:rFonts w:hint="eastAsia" w:ascii="Cambria Math" w:hAnsi="Cambria Math" w:eastAsia="黑体" w:cs="黑体"/>
                <w:b/>
                <w:bCs/>
                <w:i w:val="0"/>
                <w:iCs/>
                <w:kern w:val="0"/>
                <w:sz w:val="21"/>
                <w:szCs w:val="21"/>
                <w:lang w:val="en-US" w:eastAsia="zh-CN"/>
              </w:rPr>
            </m:ctrlPr>
          </m:fPr>
          <m:num>
            <m:sSub>
              <m:sSubPr>
                <m:ctrlPr>
                  <w:rPr>
                    <w:rFonts w:hint="eastAsia" w:ascii="Cambria Math" w:hAnsi="Cambria Math" w:eastAsia="黑体" w:cs="黑体"/>
                    <w:b/>
                    <w:bCs/>
                    <w:i w:val="0"/>
                    <w:iCs/>
                    <w:kern w:val="0"/>
                    <w:sz w:val="21"/>
                    <w:szCs w:val="21"/>
                    <w:lang w:val="en-US" w:eastAsia="zh-CN"/>
                  </w:rPr>
                </m:ctrlPr>
              </m:sSubPr>
              <m:e>
                <m:r>
                  <m:rPr>
                    <m:sty m:val="b"/>
                  </m:rPr>
                  <w:rPr>
                    <w:rFonts w:hint="eastAsia" w:ascii="Cambria Math" w:hAnsi="Cambria Math" w:eastAsia="黑体" w:cs="黑体"/>
                    <w:kern w:val="0"/>
                    <w:sz w:val="21"/>
                    <w:szCs w:val="21"/>
                    <w:lang w:val="en-US" w:eastAsia="zh-CN"/>
                  </w:rPr>
                  <m:t>E</m:t>
                </m:r>
                <m:ctrlPr>
                  <w:rPr>
                    <w:rFonts w:hint="eastAsia" w:ascii="Cambria Math" w:hAnsi="Cambria Math" w:eastAsia="黑体" w:cs="黑体"/>
                    <w:b/>
                    <w:bCs/>
                    <w:i w:val="0"/>
                    <w:iCs/>
                    <w:kern w:val="0"/>
                    <w:sz w:val="21"/>
                    <w:szCs w:val="21"/>
                    <w:lang w:val="en-US" w:eastAsia="zh-CN"/>
                  </w:rPr>
                </m:ctrlPr>
              </m:e>
              <m:sub>
                <m:r>
                  <m:rPr>
                    <m:sty m:val="b"/>
                  </m:rPr>
                  <w:rPr>
                    <w:rFonts w:hint="eastAsia" w:ascii="Cambria Math" w:hAnsi="Cambria Math" w:eastAsia="黑体" w:cs="黑体"/>
                    <w:kern w:val="0"/>
                    <w:sz w:val="21"/>
                    <w:szCs w:val="21"/>
                    <w:lang w:val="en-US" w:eastAsia="zh-CN"/>
                  </w:rPr>
                  <m:t>b</m:t>
                </m:r>
                <m:ctrlPr>
                  <w:rPr>
                    <w:rFonts w:hint="eastAsia" w:ascii="Cambria Math" w:hAnsi="Cambria Math" w:eastAsia="黑体" w:cs="黑体"/>
                    <w:b/>
                    <w:bCs/>
                    <w:i w:val="0"/>
                    <w:iCs/>
                    <w:kern w:val="0"/>
                    <w:sz w:val="21"/>
                    <w:szCs w:val="21"/>
                    <w:lang w:val="en-US" w:eastAsia="zh-CN"/>
                  </w:rPr>
                </m:ctrlPr>
              </m:sub>
            </m:sSub>
            <m:r>
              <m:rPr>
                <m:sty m:val="b"/>
              </m:rPr>
              <w:rPr>
                <w:rFonts w:hint="eastAsia" w:ascii="Cambria Math" w:hAnsi="Cambria Math" w:eastAsia="黑体" w:cs="黑体"/>
                <w:kern w:val="0"/>
                <w:sz w:val="21"/>
                <w:szCs w:val="21"/>
                <w:lang w:val="en-US" w:eastAsia="zh-CN"/>
              </w:rPr>
              <m:t>·</m:t>
            </m:r>
            <m:sSub>
              <m:sSubPr>
                <m:ctrlPr>
                  <w:rPr>
                    <w:rFonts w:hint="eastAsia" w:ascii="Cambria Math" w:hAnsi="Cambria Math" w:eastAsia="黑体" w:cs="黑体"/>
                    <w:b/>
                    <w:bCs/>
                    <w:i w:val="0"/>
                    <w:iCs/>
                    <w:kern w:val="0"/>
                    <w:sz w:val="21"/>
                    <w:szCs w:val="21"/>
                    <w:lang w:val="en-US" w:eastAsia="zh-CN"/>
                  </w:rPr>
                </m:ctrlPr>
              </m:sSubPr>
              <m:e>
                <m:r>
                  <m:rPr>
                    <m:sty m:val="b"/>
                  </m:rPr>
                  <w:rPr>
                    <w:rFonts w:hint="eastAsia" w:ascii="Cambria Math" w:hAnsi="Cambria Math" w:eastAsia="黑体" w:cs="黑体"/>
                    <w:kern w:val="0"/>
                    <w:sz w:val="21"/>
                    <w:szCs w:val="21"/>
                    <w:lang w:val="en-US"/>
                  </w:rPr>
                  <m:t>ε</m:t>
                </m:r>
                <m:ctrlPr>
                  <w:rPr>
                    <w:rFonts w:hint="eastAsia" w:ascii="Cambria Math" w:hAnsi="Cambria Math" w:eastAsia="黑体" w:cs="黑体"/>
                    <w:b/>
                    <w:bCs/>
                    <w:i w:val="0"/>
                    <w:iCs/>
                    <w:kern w:val="0"/>
                    <w:sz w:val="21"/>
                    <w:szCs w:val="21"/>
                    <w:lang w:val="en-US" w:eastAsia="zh-CN"/>
                  </w:rPr>
                </m:ctrlPr>
              </m:e>
              <m:sub>
                <m:r>
                  <m:rPr>
                    <m:sty m:val="b"/>
                  </m:rPr>
                  <w:rPr>
                    <w:rFonts w:hint="eastAsia" w:ascii="Cambria Math" w:hAnsi="Cambria Math" w:eastAsia="黑体" w:cs="黑体"/>
                    <w:kern w:val="0"/>
                    <w:sz w:val="21"/>
                    <w:szCs w:val="21"/>
                    <w:lang w:val="en-US" w:eastAsia="zh-CN"/>
                  </w:rPr>
                  <m:t>b</m:t>
                </m:r>
                <m:ctrlPr>
                  <w:rPr>
                    <w:rFonts w:hint="eastAsia" w:ascii="Cambria Math" w:hAnsi="Cambria Math" w:eastAsia="黑体" w:cs="黑体"/>
                    <w:b/>
                    <w:bCs/>
                    <w:i w:val="0"/>
                    <w:iCs/>
                    <w:kern w:val="0"/>
                    <w:sz w:val="21"/>
                    <w:szCs w:val="21"/>
                    <w:lang w:val="en-US" w:eastAsia="zh-CN"/>
                  </w:rPr>
                </m:ctrlPr>
              </m:sub>
            </m:sSub>
            <m:r>
              <m:rPr>
                <m:sty m:val="b"/>
              </m:rPr>
              <w:rPr>
                <w:rFonts w:hint="eastAsia" w:ascii="Cambria Math" w:hAnsi="Cambria Math" w:eastAsia="黑体" w:cs="黑体"/>
                <w:kern w:val="0"/>
                <w:sz w:val="21"/>
                <w:szCs w:val="21"/>
                <w:lang w:val="en-US" w:eastAsia="zh-CN"/>
              </w:rPr>
              <m:t>·</m:t>
            </m:r>
            <m:sSub>
              <m:sSubPr>
                <m:ctrlPr>
                  <w:rPr>
                    <w:rFonts w:hint="eastAsia" w:ascii="Cambria Math" w:hAnsi="Cambria Math" w:eastAsia="黑体" w:cs="黑体"/>
                    <w:b/>
                    <w:bCs/>
                    <w:i w:val="0"/>
                    <w:iCs/>
                    <w:kern w:val="0"/>
                    <w:sz w:val="21"/>
                    <w:szCs w:val="21"/>
                    <w:lang w:val="en-US" w:eastAsia="zh-CN"/>
                  </w:rPr>
                </m:ctrlPr>
              </m:sSubPr>
              <m:e>
                <m:r>
                  <m:rPr>
                    <m:sty m:val="b"/>
                  </m:rPr>
                  <w:rPr>
                    <w:rFonts w:hint="eastAsia" w:ascii="Cambria Math" w:hAnsi="Cambria Math" w:eastAsia="黑体" w:cs="黑体"/>
                    <w:kern w:val="0"/>
                    <w:sz w:val="21"/>
                    <w:szCs w:val="21"/>
                    <w:lang w:val="en-US" w:eastAsia="zh-CN"/>
                  </w:rPr>
                  <m:t>d</m:t>
                </m:r>
                <m:ctrlPr>
                  <w:rPr>
                    <w:rFonts w:hint="eastAsia" w:ascii="Cambria Math" w:hAnsi="Cambria Math" w:eastAsia="黑体" w:cs="黑体"/>
                    <w:b/>
                    <w:bCs/>
                    <w:i w:val="0"/>
                    <w:iCs/>
                    <w:kern w:val="0"/>
                    <w:sz w:val="21"/>
                    <w:szCs w:val="21"/>
                    <w:lang w:val="en-US" w:eastAsia="zh-CN"/>
                  </w:rPr>
                </m:ctrlPr>
              </m:e>
              <m:sub>
                <m:r>
                  <m:rPr>
                    <m:sty m:val="b"/>
                  </m:rPr>
                  <w:rPr>
                    <w:rFonts w:hint="eastAsia" w:ascii="Cambria Math" w:hAnsi="Cambria Math" w:eastAsia="黑体" w:cs="黑体"/>
                    <w:kern w:val="0"/>
                    <w:sz w:val="21"/>
                    <w:szCs w:val="21"/>
                    <w:lang w:val="en-US" w:eastAsia="zh-CN"/>
                  </w:rPr>
                  <m:t>b</m:t>
                </m:r>
                <m:ctrlPr>
                  <w:rPr>
                    <w:rFonts w:hint="eastAsia" w:ascii="Cambria Math" w:hAnsi="Cambria Math" w:eastAsia="黑体" w:cs="黑体"/>
                    <w:b/>
                    <w:bCs/>
                    <w:i w:val="0"/>
                    <w:iCs/>
                    <w:kern w:val="0"/>
                    <w:sz w:val="21"/>
                    <w:szCs w:val="21"/>
                    <w:lang w:val="en-US" w:eastAsia="zh-CN"/>
                  </w:rPr>
                </m:ctrlPr>
              </m:sub>
            </m:sSub>
            <m:ctrlPr>
              <w:rPr>
                <w:rFonts w:hint="eastAsia" w:ascii="Cambria Math" w:hAnsi="Cambria Math" w:eastAsia="黑体" w:cs="黑体"/>
                <w:b/>
                <w:bCs/>
                <w:i w:val="0"/>
                <w:iCs/>
                <w:kern w:val="0"/>
                <w:sz w:val="21"/>
                <w:szCs w:val="21"/>
                <w:lang w:val="en-US" w:eastAsia="zh-CN"/>
              </w:rPr>
            </m:ctrlPr>
          </m:num>
          <m:den>
            <m:sSub>
              <m:sSubPr>
                <m:ctrlPr>
                  <w:rPr>
                    <w:rFonts w:hint="eastAsia" w:ascii="Cambria Math" w:hAnsi="Cambria Math" w:eastAsia="黑体" w:cs="黑体"/>
                    <w:b/>
                    <w:bCs/>
                    <w:i w:val="0"/>
                    <w:iCs/>
                    <w:kern w:val="0"/>
                    <w:sz w:val="21"/>
                    <w:szCs w:val="21"/>
                    <w:lang w:val="en-US" w:eastAsia="zh-CN"/>
                  </w:rPr>
                </m:ctrlPr>
              </m:sSubPr>
              <m:e>
                <m:r>
                  <m:rPr>
                    <m:sty m:val="b"/>
                  </m:rPr>
                  <w:rPr>
                    <w:rFonts w:hint="eastAsia" w:ascii="Cambria Math" w:hAnsi="Cambria Math" w:eastAsia="黑体" w:cs="黑体"/>
                    <w:kern w:val="0"/>
                    <w:sz w:val="21"/>
                    <w:szCs w:val="21"/>
                    <w:lang w:val="en-US" w:eastAsia="zh-CN"/>
                  </w:rPr>
                  <m:t>E</m:t>
                </m:r>
                <m:ctrlPr>
                  <w:rPr>
                    <w:rFonts w:hint="eastAsia" w:ascii="Cambria Math" w:hAnsi="Cambria Math" w:eastAsia="黑体" w:cs="黑体"/>
                    <w:b/>
                    <w:bCs/>
                    <w:i w:val="0"/>
                    <w:iCs/>
                    <w:kern w:val="0"/>
                    <w:sz w:val="21"/>
                    <w:szCs w:val="21"/>
                    <w:lang w:val="en-US" w:eastAsia="zh-CN"/>
                  </w:rPr>
                </m:ctrlPr>
              </m:e>
              <m:sub>
                <m:r>
                  <m:rPr>
                    <m:sty m:val="b"/>
                  </m:rPr>
                  <w:rPr>
                    <w:rFonts w:hint="default" w:ascii="Cambria Math" w:hAnsi="Cambria Math" w:eastAsia="黑体" w:cs="黑体"/>
                    <w:kern w:val="0"/>
                    <w:sz w:val="21"/>
                    <w:szCs w:val="21"/>
                    <w:lang w:val="en-US" w:eastAsia="zh-CN"/>
                  </w:rPr>
                  <m:t>REO</m:t>
                </m:r>
                <m:ctrlPr>
                  <w:rPr>
                    <w:rFonts w:hint="eastAsia" w:ascii="Cambria Math" w:hAnsi="Cambria Math" w:eastAsia="黑体" w:cs="黑体"/>
                    <w:b/>
                    <w:bCs/>
                    <w:i w:val="0"/>
                    <w:iCs/>
                    <w:kern w:val="0"/>
                    <w:sz w:val="21"/>
                    <w:szCs w:val="21"/>
                    <w:lang w:val="en-US" w:eastAsia="zh-CN"/>
                  </w:rPr>
                </m:ctrlPr>
              </m:sub>
            </m:sSub>
            <m:r>
              <m:rPr>
                <m:sty m:val="b"/>
              </m:rPr>
              <w:rPr>
                <w:rFonts w:hint="eastAsia" w:ascii="Cambria Math" w:hAnsi="Cambria Math" w:eastAsia="黑体" w:cs="黑体"/>
                <w:kern w:val="0"/>
                <w:sz w:val="21"/>
                <w:szCs w:val="21"/>
                <w:lang w:val="en-US" w:eastAsia="zh-CN"/>
              </w:rPr>
              <m:t>·</m:t>
            </m:r>
            <m:sSub>
              <m:sSubPr>
                <m:ctrlPr>
                  <w:rPr>
                    <w:rFonts w:hint="eastAsia" w:ascii="Cambria Math" w:hAnsi="Cambria Math" w:eastAsia="黑体" w:cs="黑体"/>
                    <w:b/>
                    <w:bCs/>
                    <w:i w:val="0"/>
                    <w:iCs/>
                    <w:kern w:val="0"/>
                    <w:sz w:val="21"/>
                    <w:szCs w:val="21"/>
                    <w:lang w:val="en-US" w:eastAsia="zh-CN"/>
                  </w:rPr>
                </m:ctrlPr>
              </m:sSubPr>
              <m:e>
                <m:r>
                  <m:rPr>
                    <m:sty m:val="b"/>
                  </m:rPr>
                  <w:rPr>
                    <w:rFonts w:hint="eastAsia" w:ascii="Cambria Math" w:hAnsi="Cambria Math" w:eastAsia="黑体" w:cs="黑体"/>
                    <w:kern w:val="0"/>
                    <w:sz w:val="21"/>
                    <w:szCs w:val="21"/>
                    <w:lang w:val="en-US"/>
                  </w:rPr>
                  <m:t>ε</m:t>
                </m:r>
                <m:ctrlPr>
                  <w:rPr>
                    <w:rFonts w:hint="eastAsia" w:ascii="Cambria Math" w:hAnsi="Cambria Math" w:eastAsia="黑体" w:cs="黑体"/>
                    <w:b/>
                    <w:bCs/>
                    <w:i w:val="0"/>
                    <w:iCs/>
                    <w:kern w:val="0"/>
                    <w:sz w:val="21"/>
                    <w:szCs w:val="21"/>
                    <w:lang w:val="en-US" w:eastAsia="zh-CN"/>
                  </w:rPr>
                </m:ctrlPr>
              </m:e>
              <m:sub>
                <m:r>
                  <m:rPr>
                    <m:sty m:val="b"/>
                  </m:rPr>
                  <w:rPr>
                    <w:rFonts w:hint="default" w:ascii="Cambria Math" w:hAnsi="Cambria Math" w:eastAsia="黑体" w:cs="黑体"/>
                    <w:kern w:val="0"/>
                    <w:sz w:val="21"/>
                    <w:szCs w:val="21"/>
                    <w:lang w:val="en-US" w:eastAsia="zh-CN"/>
                  </w:rPr>
                  <m:t>REO</m:t>
                </m:r>
                <m:ctrlPr>
                  <w:rPr>
                    <w:rFonts w:hint="eastAsia" w:ascii="Cambria Math" w:hAnsi="Cambria Math" w:eastAsia="黑体" w:cs="黑体"/>
                    <w:b/>
                    <w:bCs/>
                    <w:i w:val="0"/>
                    <w:iCs/>
                    <w:kern w:val="0"/>
                    <w:sz w:val="21"/>
                    <w:szCs w:val="21"/>
                    <w:lang w:val="en-US" w:eastAsia="zh-CN"/>
                  </w:rPr>
                </m:ctrlPr>
              </m:sub>
            </m:sSub>
            <m:r>
              <m:rPr>
                <m:sty m:val="b"/>
              </m:rPr>
              <w:rPr>
                <w:rFonts w:hint="eastAsia" w:ascii="Cambria Math" w:hAnsi="Cambria Math" w:eastAsia="黑体" w:cs="黑体"/>
                <w:kern w:val="0"/>
                <w:sz w:val="21"/>
                <w:szCs w:val="21"/>
                <w:lang w:val="en-US" w:eastAsia="zh-CN"/>
              </w:rPr>
              <m:t>·</m:t>
            </m:r>
            <m:sSub>
              <m:sSubPr>
                <m:ctrlPr>
                  <w:rPr>
                    <w:rFonts w:hint="eastAsia" w:ascii="Cambria Math" w:hAnsi="Cambria Math" w:eastAsia="黑体" w:cs="黑体"/>
                    <w:b/>
                    <w:bCs/>
                    <w:i w:val="0"/>
                    <w:iCs/>
                    <w:kern w:val="0"/>
                    <w:sz w:val="21"/>
                    <w:szCs w:val="21"/>
                    <w:lang w:val="en-US" w:eastAsia="zh-CN"/>
                  </w:rPr>
                </m:ctrlPr>
              </m:sSubPr>
              <m:e>
                <m:r>
                  <m:rPr>
                    <m:sty m:val="b"/>
                  </m:rPr>
                  <w:rPr>
                    <w:rFonts w:hint="eastAsia" w:ascii="Cambria Math" w:hAnsi="Cambria Math" w:eastAsia="黑体" w:cs="黑体"/>
                    <w:kern w:val="0"/>
                    <w:sz w:val="21"/>
                    <w:szCs w:val="21"/>
                    <w:lang w:val="en-US" w:eastAsia="zh-CN"/>
                  </w:rPr>
                  <m:t>d</m:t>
                </m:r>
                <m:ctrlPr>
                  <w:rPr>
                    <w:rFonts w:hint="eastAsia" w:ascii="Cambria Math" w:hAnsi="Cambria Math" w:eastAsia="黑体" w:cs="黑体"/>
                    <w:b/>
                    <w:bCs/>
                    <w:i w:val="0"/>
                    <w:iCs/>
                    <w:kern w:val="0"/>
                    <w:sz w:val="21"/>
                    <w:szCs w:val="21"/>
                    <w:lang w:val="en-US" w:eastAsia="zh-CN"/>
                  </w:rPr>
                </m:ctrlPr>
              </m:e>
              <m:sub>
                <m:r>
                  <m:rPr>
                    <m:sty m:val="b"/>
                  </m:rPr>
                  <w:rPr>
                    <w:rFonts w:hint="default" w:ascii="Cambria Math" w:hAnsi="Cambria Math" w:eastAsia="黑体" w:cs="黑体"/>
                    <w:kern w:val="0"/>
                    <w:sz w:val="21"/>
                    <w:szCs w:val="21"/>
                    <w:lang w:val="en-US" w:eastAsia="zh-CN"/>
                  </w:rPr>
                  <m:t>REO</m:t>
                </m:r>
                <m:ctrlPr>
                  <w:rPr>
                    <w:rFonts w:hint="eastAsia" w:ascii="Cambria Math" w:hAnsi="Cambria Math" w:eastAsia="黑体" w:cs="黑体"/>
                    <w:b/>
                    <w:bCs/>
                    <w:i w:val="0"/>
                    <w:iCs/>
                    <w:kern w:val="0"/>
                    <w:sz w:val="21"/>
                    <w:szCs w:val="21"/>
                    <w:lang w:val="en-US" w:eastAsia="zh-CN"/>
                  </w:rPr>
                </m:ctrlPr>
              </m:sub>
            </m:sSub>
            <m:ctrlPr>
              <w:rPr>
                <w:rFonts w:hint="eastAsia" w:ascii="Cambria Math" w:hAnsi="Cambria Math" w:eastAsia="黑体" w:cs="黑体"/>
                <w:b/>
                <w:bCs/>
                <w:i w:val="0"/>
                <w:iCs/>
                <w:kern w:val="0"/>
                <w:sz w:val="21"/>
                <w:szCs w:val="21"/>
                <w:lang w:val="en-US" w:eastAsia="zh-CN"/>
              </w:rPr>
            </m:ctrlPr>
          </m:den>
        </m:f>
      </m:oMath>
      <w:r>
        <w:rPr>
          <w:rFonts w:hint="eastAsia" w:ascii="宋体"/>
          <w:kern w:val="0"/>
        </w:rPr>
        <w:t xml:space="preserve"> .......................................（</w:t>
      </w:r>
      <w:r>
        <w:rPr>
          <w:rFonts w:hint="eastAsia" w:ascii="宋体"/>
          <w:kern w:val="0"/>
          <w:lang w:val="en-US" w:eastAsia="zh-CN"/>
        </w:rPr>
        <w:t>D</w:t>
      </w:r>
      <w:r>
        <w:rPr>
          <w:rFonts w:hint="eastAsia" w:ascii="宋体"/>
          <w:kern w:val="0"/>
        </w:rPr>
        <w:t>.2）</w:t>
      </w:r>
    </w:p>
    <w:p w14:paraId="04D7EFB0">
      <w:pPr>
        <w:autoSpaceDE w:val="0"/>
        <w:autoSpaceDN w:val="0"/>
        <w:adjustRightInd w:val="0"/>
        <w:ind w:firstLine="420" w:firstLineChars="200"/>
        <w:rPr>
          <w:rFonts w:ascii="宋体"/>
          <w:kern w:val="0"/>
        </w:rPr>
      </w:pPr>
      <w:r>
        <w:rPr>
          <w:rFonts w:hint="eastAsia" w:ascii="宋体"/>
          <w:kern w:val="0"/>
        </w:rPr>
        <w:t>式中：</w:t>
      </w:r>
    </w:p>
    <w:p w14:paraId="4A98437B">
      <w:pPr>
        <w:autoSpaceDE w:val="0"/>
        <w:autoSpaceDN w:val="0"/>
        <w:adjustRightInd w:val="0"/>
        <w:ind w:firstLine="420" w:firstLineChars="200"/>
        <w:rPr>
          <w:rFonts w:ascii="宋体"/>
          <w:kern w:val="0"/>
        </w:rPr>
      </w:pPr>
      <w:r>
        <w:rPr>
          <w:rFonts w:hint="eastAsia" w:ascii="宋体"/>
          <w:kern w:val="0"/>
        </w:rPr>
        <w:t>f</w:t>
      </w:r>
      <w:r>
        <w:rPr>
          <w:rFonts w:hint="eastAsia" w:ascii="宋体"/>
          <w:kern w:val="0"/>
          <w:vertAlign w:val="subscript"/>
        </w:rPr>
        <w:t>H</w:t>
      </w:r>
      <w:r>
        <w:rPr>
          <w:rFonts w:hint="eastAsia" w:ascii="宋体"/>
          <w:kern w:val="0"/>
        </w:rPr>
        <w:t>—换算系数；</w:t>
      </w:r>
    </w:p>
    <w:p w14:paraId="35D74036">
      <w:pPr>
        <w:autoSpaceDE w:val="0"/>
        <w:autoSpaceDN w:val="0"/>
        <w:adjustRightInd w:val="0"/>
        <w:ind w:firstLine="420" w:firstLineChars="200"/>
        <w:rPr>
          <w:rFonts w:ascii="宋体"/>
          <w:kern w:val="0"/>
        </w:rPr>
      </w:pPr>
      <w:r>
        <w:rPr>
          <w:rFonts w:hint="eastAsia" w:ascii="宋体"/>
          <w:kern w:val="0"/>
        </w:rPr>
        <w:t>E</w:t>
      </w:r>
      <w:r>
        <w:rPr>
          <w:rFonts w:hint="eastAsia" w:ascii="宋体"/>
          <w:kern w:val="0"/>
          <w:vertAlign w:val="subscript"/>
          <w:lang w:val="en-US" w:eastAsia="zh-CN"/>
        </w:rPr>
        <w:t>REO</w:t>
      </w:r>
      <w:r>
        <w:rPr>
          <w:rFonts w:hint="eastAsia" w:ascii="宋体"/>
          <w:kern w:val="0"/>
        </w:rPr>
        <w:t>、E</w:t>
      </w:r>
      <w:r>
        <w:rPr>
          <w:rFonts w:hint="eastAsia" w:ascii="宋体"/>
          <w:kern w:val="0"/>
          <w:vertAlign w:val="subscript"/>
        </w:rPr>
        <w:t>b</w:t>
      </w:r>
      <w:r>
        <w:rPr>
          <w:rFonts w:hint="eastAsia" w:ascii="宋体"/>
          <w:kern w:val="0"/>
        </w:rPr>
        <w:t>—分别为</w:t>
      </w:r>
      <w:r>
        <w:rPr>
          <w:rFonts w:hint="eastAsia" w:ascii="宋体"/>
          <w:kern w:val="0"/>
          <w:lang w:val="en-US" w:eastAsia="zh-CN"/>
        </w:rPr>
        <w:t>稀土元素</w:t>
      </w:r>
      <w:r>
        <w:rPr>
          <w:rFonts w:hint="eastAsia" w:ascii="宋体"/>
          <w:kern w:val="0"/>
        </w:rPr>
        <w:t>和伴生有用成分的采矿实际回收率，%；</w:t>
      </w:r>
    </w:p>
    <w:p w14:paraId="682CBDA5">
      <w:pPr>
        <w:autoSpaceDE w:val="0"/>
        <w:autoSpaceDN w:val="0"/>
        <w:adjustRightInd w:val="0"/>
        <w:ind w:firstLine="422" w:firstLineChars="200"/>
        <w:jc w:val="right"/>
        <w:rPr>
          <w:rFonts w:ascii="宋体"/>
          <w:kern w:val="0"/>
        </w:rPr>
      </w:pPr>
      <m:oMath>
        <m:sSub>
          <m:sSubPr>
            <m:ctrlPr>
              <w:rPr>
                <w:rFonts w:ascii="Cambria Math" w:hAnsi="Cambria Math"/>
                <w:b/>
                <w:bCs/>
                <w:i w:val="0"/>
                <w:iCs/>
              </w:rPr>
            </m:ctrlPr>
          </m:sSubPr>
          <m:e>
            <m:r>
              <m:rPr>
                <m:sty m:val="b"/>
              </m:rPr>
              <w:rPr>
                <w:rFonts w:hint="default" w:ascii="Cambria Math" w:hAnsi="Cambria Math"/>
                <w:lang w:val="en-US" w:eastAsia="zh-CN"/>
              </w:rPr>
              <m:t>E</m:t>
            </m:r>
            <m:ctrlPr>
              <w:rPr>
                <w:rFonts w:ascii="Cambria Math" w:hAnsi="Cambria Math"/>
                <w:b/>
                <w:bCs/>
                <w:i w:val="0"/>
                <w:iCs/>
              </w:rPr>
            </m:ctrlPr>
          </m:e>
          <m:sub>
            <m:r>
              <m:rPr>
                <m:sty m:val="b"/>
              </m:rPr>
              <w:rPr>
                <w:rFonts w:hint="default" w:ascii="Cambria Math" w:hAnsi="Cambria Math"/>
                <w:lang w:val="en-US" w:eastAsia="zh-CN"/>
              </w:rPr>
              <m:t>REO</m:t>
            </m:r>
            <m:ctrlPr>
              <w:rPr>
                <w:rFonts w:ascii="Cambria Math" w:hAnsi="Cambria Math"/>
                <w:b/>
                <w:bCs/>
                <w:i w:val="0"/>
                <w:iCs/>
              </w:rPr>
            </m:ctrlPr>
          </m:sub>
        </m:sSub>
        <m:r>
          <m:rPr>
            <m:sty m:val="b"/>
          </m:rPr>
          <w:rPr>
            <w:rFonts w:hint="default" w:ascii="Cambria Math" w:hAnsi="Cambria Math"/>
            <w:lang w:val="en-US" w:eastAsia="zh-CN"/>
          </w:rPr>
          <m:t>=</m:t>
        </m:r>
        <m:sSub>
          <m:sSubPr>
            <m:ctrlPr>
              <w:rPr>
                <w:rFonts w:hint="default" w:ascii="Cambria Math" w:hAnsi="Cambria Math"/>
                <w:b/>
                <w:bCs/>
                <w:i w:val="0"/>
                <w:iCs/>
                <w:lang w:val="en-US" w:eastAsia="zh-CN"/>
              </w:rPr>
            </m:ctrlPr>
          </m:sSubPr>
          <m:e>
            <m:r>
              <m:rPr>
                <m:sty m:val="b"/>
              </m:rPr>
              <w:rPr>
                <w:rFonts w:hint="default" w:ascii="Cambria Math" w:hAnsi="Cambria Math"/>
                <w:lang w:val="en-US"/>
              </w:rPr>
              <m:t>η</m:t>
            </m:r>
            <m:ctrlPr>
              <w:rPr>
                <w:rFonts w:hint="default" w:ascii="Cambria Math" w:hAnsi="Cambria Math"/>
                <w:b/>
                <w:bCs/>
                <w:i w:val="0"/>
                <w:iCs/>
                <w:lang w:val="en-US" w:eastAsia="zh-CN"/>
              </w:rPr>
            </m:ctrlPr>
          </m:e>
          <m:sub>
            <m:r>
              <m:rPr>
                <m:sty m:val="b"/>
              </m:rPr>
              <w:rPr>
                <w:rFonts w:hint="default" w:ascii="Cambria Math" w:hAnsi="Cambria Math"/>
                <w:lang w:val="en-US" w:eastAsia="zh-CN"/>
              </w:rPr>
              <m:t>REO</m:t>
            </m:r>
            <m:ctrlPr>
              <w:rPr>
                <w:rFonts w:hint="default" w:ascii="Cambria Math" w:hAnsi="Cambria Math"/>
                <w:b/>
                <w:bCs/>
                <w:i w:val="0"/>
                <w:iCs/>
                <w:lang w:val="en-US" w:eastAsia="zh-CN"/>
              </w:rPr>
            </m:ctrlPr>
          </m:sub>
        </m:sSub>
        <m:r>
          <m:rPr>
            <m:sty m:val="b"/>
          </m:rPr>
          <w:rPr>
            <w:rFonts w:hint="eastAsia" w:ascii="Cambria Math" w:hAnsi="Cambria Math"/>
            <w:lang w:val="en-US" w:eastAsia="zh-CN"/>
          </w:rPr>
          <m:t>·</m:t>
        </m:r>
        <m:d>
          <m:dPr>
            <m:ctrlPr>
              <w:rPr>
                <w:rFonts w:hint="eastAsia" w:ascii="Cambria Math" w:hAnsi="Cambria Math"/>
                <w:b/>
                <w:bCs/>
                <w:i w:val="0"/>
                <w:iCs/>
                <w:lang w:val="en-US" w:eastAsia="zh-CN"/>
              </w:rPr>
            </m:ctrlPr>
          </m:dPr>
          <m:e>
            <m:r>
              <m:rPr>
                <m:sty m:val="b"/>
              </m:rPr>
              <w:rPr>
                <w:rFonts w:hint="default" w:ascii="Cambria Math" w:hAnsi="Cambria Math"/>
                <w:lang w:val="en-US" w:eastAsia="zh-CN"/>
              </w:rPr>
              <m:t>1−</m:t>
            </m:r>
            <m:sSub>
              <m:sSubPr>
                <m:ctrlPr>
                  <w:rPr>
                    <w:rFonts w:hint="default" w:ascii="Cambria Math" w:hAnsi="Cambria Math"/>
                    <w:b/>
                    <w:bCs/>
                    <w:i w:val="0"/>
                    <w:iCs/>
                    <w:lang w:val="en-US" w:eastAsia="zh-CN"/>
                  </w:rPr>
                </m:ctrlPr>
              </m:sSubPr>
              <m:e>
                <m:r>
                  <m:rPr>
                    <m:sty m:val="b"/>
                  </m:rPr>
                  <w:rPr>
                    <w:rFonts w:hint="default" w:ascii="Cambria Math" w:hAnsi="Cambria Math"/>
                    <w:lang w:val="en-US"/>
                  </w:rPr>
                  <m:t>ρ</m:t>
                </m:r>
                <m:ctrlPr>
                  <w:rPr>
                    <w:rFonts w:hint="default" w:ascii="Cambria Math" w:hAnsi="Cambria Math"/>
                    <w:b/>
                    <w:bCs/>
                    <w:i w:val="0"/>
                    <w:iCs/>
                    <w:lang w:val="en-US" w:eastAsia="zh-CN"/>
                  </w:rPr>
                </m:ctrlPr>
              </m:e>
              <m:sub>
                <m:r>
                  <m:rPr>
                    <m:sty m:val="b"/>
                  </m:rPr>
                  <w:rPr>
                    <w:rFonts w:hint="default" w:ascii="Cambria Math" w:hAnsi="Cambria Math"/>
                    <w:lang w:val="en-US" w:eastAsia="zh-CN"/>
                  </w:rPr>
                  <m:t>REO</m:t>
                </m:r>
                <m:ctrlPr>
                  <w:rPr>
                    <w:rFonts w:hint="default" w:ascii="Cambria Math" w:hAnsi="Cambria Math"/>
                    <w:b/>
                    <w:bCs/>
                    <w:i w:val="0"/>
                    <w:iCs/>
                    <w:lang w:val="en-US" w:eastAsia="zh-CN"/>
                  </w:rPr>
                </m:ctrlPr>
              </m:sub>
            </m:sSub>
            <m:ctrlPr>
              <w:rPr>
                <w:rFonts w:hint="eastAsia" w:ascii="Cambria Math" w:hAnsi="Cambria Math"/>
                <w:b/>
                <w:bCs/>
                <w:i w:val="0"/>
                <w:iCs/>
                <w:lang w:val="en-US" w:eastAsia="zh-CN"/>
              </w:rPr>
            </m:ctrlPr>
          </m:e>
        </m:d>
      </m:oMath>
      <w:r>
        <w:rPr>
          <w:rFonts w:hint="eastAsia" w:ascii="宋体"/>
          <w:kern w:val="0"/>
        </w:rPr>
        <w:t>.................................（</w:t>
      </w:r>
      <w:r>
        <w:rPr>
          <w:rFonts w:hint="eastAsia" w:ascii="宋体"/>
          <w:kern w:val="0"/>
          <w:lang w:val="en-US" w:eastAsia="zh-CN"/>
        </w:rPr>
        <w:t>D</w:t>
      </w:r>
      <w:r>
        <w:rPr>
          <w:rFonts w:hint="eastAsia" w:ascii="宋体"/>
          <w:kern w:val="0"/>
        </w:rPr>
        <w:t>.3）</w:t>
      </w:r>
    </w:p>
    <w:p w14:paraId="184BCC3C">
      <w:pPr>
        <w:autoSpaceDE w:val="0"/>
        <w:autoSpaceDN w:val="0"/>
        <w:adjustRightInd w:val="0"/>
        <w:ind w:firstLine="422" w:firstLineChars="200"/>
        <w:jc w:val="right"/>
        <w:rPr>
          <w:rFonts w:ascii="宋体"/>
          <w:kern w:val="0"/>
        </w:rPr>
      </w:pPr>
      <m:oMath>
        <m:sSub>
          <m:sSubPr>
            <m:ctrlPr>
              <w:rPr>
                <w:rFonts w:hint="eastAsia" w:ascii="Cambria Math" w:hAnsi="Cambria Math" w:eastAsia="黑体" w:cs="黑体"/>
                <w:b/>
                <w:bCs/>
                <w:i w:val="0"/>
                <w:iCs/>
                <w:kern w:val="0"/>
              </w:rPr>
            </m:ctrlPr>
          </m:sSubPr>
          <m:e>
            <m:r>
              <m:rPr>
                <m:sty m:val="b"/>
              </m:rPr>
              <w:rPr>
                <w:rFonts w:hint="eastAsia" w:ascii="Cambria Math" w:hAnsi="Cambria Math" w:eastAsia="黑体" w:cs="黑体"/>
                <w:kern w:val="0"/>
                <w:lang w:val="en-US" w:eastAsia="zh-CN"/>
              </w:rPr>
              <m:t>E</m:t>
            </m:r>
            <m:ctrlPr>
              <w:rPr>
                <w:rFonts w:hint="eastAsia" w:ascii="Cambria Math" w:hAnsi="Cambria Math" w:eastAsia="黑体" w:cs="黑体"/>
                <w:b/>
                <w:bCs/>
                <w:i w:val="0"/>
                <w:iCs/>
                <w:kern w:val="0"/>
              </w:rPr>
            </m:ctrlPr>
          </m:e>
          <m:sub>
            <m:r>
              <m:rPr>
                <m:sty m:val="b"/>
              </m:rPr>
              <w:rPr>
                <w:rFonts w:hint="eastAsia" w:ascii="Cambria Math" w:hAnsi="Cambria Math" w:eastAsia="黑体" w:cs="黑体"/>
                <w:kern w:val="0"/>
                <w:lang w:val="en-US" w:eastAsia="zh-CN"/>
              </w:rPr>
              <m:t>b</m:t>
            </m:r>
            <m:ctrlPr>
              <w:rPr>
                <w:rFonts w:hint="eastAsia" w:ascii="Cambria Math" w:hAnsi="Cambria Math" w:eastAsia="黑体" w:cs="黑体"/>
                <w:b/>
                <w:bCs/>
                <w:i w:val="0"/>
                <w:iCs/>
                <w:kern w:val="0"/>
              </w:rPr>
            </m:ctrlPr>
          </m:sub>
        </m:sSub>
        <m:r>
          <m:rPr>
            <m:sty m:val="b"/>
          </m:rPr>
          <w:rPr>
            <w:rFonts w:hint="eastAsia" w:ascii="Cambria Math" w:hAnsi="Cambria Math" w:eastAsia="黑体" w:cs="黑体"/>
            <w:kern w:val="0"/>
            <w:lang w:val="en-US" w:eastAsia="zh-CN"/>
          </w:rPr>
          <m:t>=</m:t>
        </m:r>
        <m:sSub>
          <m:sSubPr>
            <m:ctrlPr>
              <w:rPr>
                <w:rFonts w:hint="eastAsia" w:ascii="Cambria Math" w:hAnsi="Cambria Math" w:eastAsia="黑体" w:cs="黑体"/>
                <w:b/>
                <w:bCs/>
                <w:i w:val="0"/>
                <w:iCs/>
                <w:kern w:val="0"/>
                <w:lang w:val="en-US" w:eastAsia="zh-CN"/>
              </w:rPr>
            </m:ctrlPr>
          </m:sSubPr>
          <m:e>
            <m:r>
              <m:rPr>
                <m:sty m:val="b"/>
              </m:rPr>
              <w:rPr>
                <w:rFonts w:hint="eastAsia" w:ascii="Cambria Math" w:hAnsi="Cambria Math" w:eastAsia="黑体" w:cs="黑体"/>
                <w:kern w:val="0"/>
                <w:lang w:val="en-US"/>
              </w:rPr>
              <m:t>η</m:t>
            </m:r>
            <m:ctrlPr>
              <w:rPr>
                <w:rFonts w:hint="eastAsia" w:ascii="Cambria Math" w:hAnsi="Cambria Math" w:eastAsia="黑体" w:cs="黑体"/>
                <w:b/>
                <w:bCs/>
                <w:i w:val="0"/>
                <w:iCs/>
                <w:kern w:val="0"/>
                <w:lang w:val="en-US" w:eastAsia="zh-CN"/>
              </w:rPr>
            </m:ctrlPr>
          </m:e>
          <m:sub>
            <m:r>
              <m:rPr>
                <m:sty m:val="b"/>
              </m:rPr>
              <w:rPr>
                <w:rFonts w:hint="eastAsia" w:ascii="Cambria Math" w:hAnsi="Cambria Math" w:eastAsia="黑体" w:cs="黑体"/>
                <w:kern w:val="0"/>
                <w:lang w:val="en-US" w:eastAsia="zh-CN"/>
              </w:rPr>
              <m:t>b</m:t>
            </m:r>
            <m:ctrlPr>
              <w:rPr>
                <w:rFonts w:hint="eastAsia" w:ascii="Cambria Math" w:hAnsi="Cambria Math" w:eastAsia="黑体" w:cs="黑体"/>
                <w:b/>
                <w:bCs/>
                <w:i w:val="0"/>
                <w:iCs/>
                <w:kern w:val="0"/>
                <w:lang w:val="en-US" w:eastAsia="zh-CN"/>
              </w:rPr>
            </m:ctrlPr>
          </m:sub>
        </m:sSub>
        <m:r>
          <m:rPr>
            <m:sty m:val="b"/>
          </m:rPr>
          <w:rPr>
            <w:rFonts w:hint="eastAsia" w:ascii="Cambria Math" w:hAnsi="Cambria Math" w:eastAsia="黑体" w:cs="黑体"/>
            <w:kern w:val="0"/>
            <w:lang w:val="en-US" w:eastAsia="zh-CN"/>
          </w:rPr>
          <m:t>·(1−</m:t>
        </m:r>
        <m:sSub>
          <m:sSubPr>
            <m:ctrlPr>
              <w:rPr>
                <w:rFonts w:hint="eastAsia" w:ascii="Cambria Math" w:hAnsi="Cambria Math" w:eastAsia="黑体" w:cs="黑体"/>
                <w:b/>
                <w:bCs/>
                <w:i w:val="0"/>
                <w:iCs/>
                <w:kern w:val="0"/>
                <w:lang w:val="en-US" w:eastAsia="zh-CN"/>
              </w:rPr>
            </m:ctrlPr>
          </m:sSubPr>
          <m:e>
            <m:r>
              <m:rPr>
                <m:sty m:val="b"/>
              </m:rPr>
              <w:rPr>
                <w:rFonts w:hint="eastAsia" w:ascii="Cambria Math" w:hAnsi="Cambria Math" w:eastAsia="黑体" w:cs="黑体"/>
                <w:kern w:val="0"/>
                <w:lang w:val="en-US"/>
              </w:rPr>
              <m:t>ρ</m:t>
            </m:r>
            <m:ctrlPr>
              <w:rPr>
                <w:rFonts w:hint="eastAsia" w:ascii="Cambria Math" w:hAnsi="Cambria Math" w:eastAsia="黑体" w:cs="黑体"/>
                <w:b/>
                <w:bCs/>
                <w:i w:val="0"/>
                <w:iCs/>
                <w:kern w:val="0"/>
                <w:lang w:val="en-US" w:eastAsia="zh-CN"/>
              </w:rPr>
            </m:ctrlPr>
          </m:e>
          <m:sub>
            <m:r>
              <m:rPr>
                <m:sty m:val="b"/>
              </m:rPr>
              <w:rPr>
                <w:rFonts w:hint="eastAsia" w:ascii="Cambria Math" w:hAnsi="Cambria Math" w:eastAsia="黑体" w:cs="黑体"/>
                <w:kern w:val="0"/>
                <w:lang w:val="en-US" w:eastAsia="zh-CN"/>
              </w:rPr>
              <m:t>b</m:t>
            </m:r>
            <m:ctrlPr>
              <w:rPr>
                <w:rFonts w:hint="eastAsia" w:ascii="Cambria Math" w:hAnsi="Cambria Math" w:eastAsia="黑体" w:cs="黑体"/>
                <w:b/>
                <w:bCs/>
                <w:i w:val="0"/>
                <w:iCs/>
                <w:kern w:val="0"/>
                <w:lang w:val="en-US" w:eastAsia="zh-CN"/>
              </w:rPr>
            </m:ctrlPr>
          </m:sub>
        </m:sSub>
        <m:r>
          <m:rPr>
            <m:sty m:val="b"/>
          </m:rPr>
          <w:rPr>
            <w:rFonts w:hint="eastAsia" w:ascii="Cambria Math" w:hAnsi="Cambria Math" w:eastAsia="黑体" w:cs="黑体"/>
            <w:kern w:val="0"/>
            <w:lang w:val="en-US" w:eastAsia="zh-CN"/>
          </w:rPr>
          <m:t>)</m:t>
        </m:r>
      </m:oMath>
      <w:r>
        <w:rPr>
          <w:rFonts w:hint="eastAsia" w:ascii="宋体"/>
          <w:kern w:val="0"/>
        </w:rPr>
        <w:t xml:space="preserve"> ..................................（</w:t>
      </w:r>
      <w:r>
        <w:rPr>
          <w:rFonts w:hint="eastAsia" w:ascii="宋体"/>
          <w:kern w:val="0"/>
          <w:lang w:val="en-US" w:eastAsia="zh-CN"/>
        </w:rPr>
        <w:t>D</w:t>
      </w:r>
      <w:r>
        <w:rPr>
          <w:rFonts w:hint="eastAsia" w:ascii="宋体"/>
          <w:kern w:val="0"/>
        </w:rPr>
        <w:t>.4）</w:t>
      </w:r>
    </w:p>
    <w:p w14:paraId="0A7447C9">
      <w:pPr>
        <w:autoSpaceDE w:val="0"/>
        <w:autoSpaceDN w:val="0"/>
        <w:adjustRightInd w:val="0"/>
        <w:ind w:firstLine="420" w:firstLineChars="200"/>
        <w:rPr>
          <w:rFonts w:ascii="宋体"/>
          <w:kern w:val="0"/>
        </w:rPr>
      </w:pPr>
      <w:r>
        <w:rPr>
          <w:rFonts w:hint="eastAsia" w:ascii="宋体"/>
          <w:kern w:val="0"/>
        </w:rPr>
        <w:t>式中：</w:t>
      </w:r>
    </w:p>
    <w:p w14:paraId="684E3C10">
      <w:pPr>
        <w:autoSpaceDE w:val="0"/>
        <w:autoSpaceDN w:val="0"/>
        <w:adjustRightInd w:val="0"/>
        <w:ind w:firstLine="420" w:firstLineChars="200"/>
        <w:rPr>
          <w:rFonts w:ascii="宋体"/>
          <w:kern w:val="0"/>
        </w:rPr>
      </w:pPr>
      <w:r>
        <w:rPr>
          <w:rFonts w:hint="eastAsia" w:ascii="宋体"/>
          <w:kern w:val="0"/>
        </w:rPr>
        <w:t>η</w:t>
      </w:r>
      <w:r>
        <w:rPr>
          <w:rFonts w:hint="eastAsia" w:ascii="宋体"/>
          <w:kern w:val="0"/>
          <w:vertAlign w:val="subscript"/>
          <w:lang w:val="en-US" w:eastAsia="zh-CN"/>
        </w:rPr>
        <w:t>REO</w:t>
      </w:r>
      <w:r>
        <w:rPr>
          <w:rFonts w:hint="eastAsia" w:ascii="宋体"/>
          <w:kern w:val="0"/>
        </w:rPr>
        <w:t>、η</w:t>
      </w:r>
      <w:r>
        <w:rPr>
          <w:rFonts w:hint="eastAsia" w:ascii="宋体"/>
          <w:kern w:val="0"/>
          <w:vertAlign w:val="subscript"/>
        </w:rPr>
        <w:t>b</w:t>
      </w:r>
      <w:r>
        <w:rPr>
          <w:rFonts w:hint="eastAsia" w:ascii="宋体"/>
          <w:kern w:val="0"/>
        </w:rPr>
        <w:t>—分别为</w:t>
      </w:r>
      <w:r>
        <w:rPr>
          <w:rFonts w:hint="eastAsia" w:ascii="宋体"/>
          <w:kern w:val="0"/>
          <w:lang w:val="en-US" w:eastAsia="zh-CN"/>
        </w:rPr>
        <w:t>稀土元素</w:t>
      </w:r>
      <w:r>
        <w:rPr>
          <w:rFonts w:hint="eastAsia" w:ascii="宋体"/>
          <w:kern w:val="0"/>
        </w:rPr>
        <w:t>和伴生有用成分的矿石视在回收率，%；</w:t>
      </w:r>
    </w:p>
    <w:p w14:paraId="6E0F89A9">
      <w:pPr>
        <w:autoSpaceDE w:val="0"/>
        <w:autoSpaceDN w:val="0"/>
        <w:adjustRightInd w:val="0"/>
        <w:ind w:firstLine="420" w:firstLineChars="200"/>
        <w:rPr>
          <w:rFonts w:ascii="宋体"/>
          <w:kern w:val="0"/>
        </w:rPr>
      </w:pPr>
      <w:r>
        <w:rPr>
          <w:rFonts w:hint="eastAsia" w:ascii="宋体"/>
          <w:kern w:val="0"/>
        </w:rPr>
        <w:t>ρ</w:t>
      </w:r>
      <w:r>
        <w:rPr>
          <w:rFonts w:hint="eastAsia" w:ascii="宋体"/>
          <w:kern w:val="0"/>
          <w:vertAlign w:val="subscript"/>
          <w:lang w:val="en-US" w:eastAsia="zh-CN"/>
        </w:rPr>
        <w:t>REO</w:t>
      </w:r>
      <w:r>
        <w:rPr>
          <w:rFonts w:hint="eastAsia" w:ascii="宋体"/>
          <w:kern w:val="0"/>
        </w:rPr>
        <w:t>、ρ</w:t>
      </w:r>
      <w:r>
        <w:rPr>
          <w:rFonts w:hint="eastAsia" w:ascii="宋体"/>
          <w:kern w:val="0"/>
          <w:vertAlign w:val="subscript"/>
        </w:rPr>
        <w:t>b</w:t>
      </w:r>
      <w:r>
        <w:rPr>
          <w:rFonts w:hint="eastAsia" w:ascii="宋体"/>
          <w:kern w:val="0"/>
        </w:rPr>
        <w:t>—分别为</w:t>
      </w:r>
      <w:r>
        <w:rPr>
          <w:rFonts w:hint="eastAsia" w:ascii="宋体"/>
          <w:kern w:val="0"/>
          <w:lang w:eastAsia="zh-CN"/>
        </w:rPr>
        <w:t>稀土元素</w:t>
      </w:r>
      <w:r>
        <w:rPr>
          <w:rFonts w:hint="eastAsia" w:ascii="宋体"/>
          <w:kern w:val="0"/>
        </w:rPr>
        <w:t>和伴生有用成分的矿石实际贫化率，%。由于尾矿进入选矿厂的过程中基本不存在贫化，故该值可近似取为0；</w:t>
      </w:r>
    </w:p>
    <w:p w14:paraId="169CA002">
      <w:pPr>
        <w:autoSpaceDE w:val="0"/>
        <w:autoSpaceDN w:val="0"/>
        <w:adjustRightInd w:val="0"/>
        <w:ind w:firstLine="420" w:firstLineChars="200"/>
        <w:rPr>
          <w:rFonts w:ascii="宋体"/>
          <w:kern w:val="0"/>
          <w:highlight w:val="none"/>
        </w:rPr>
      </w:pPr>
      <w:r>
        <w:rPr>
          <w:rFonts w:hint="eastAsia" w:ascii="宋体"/>
          <w:kern w:val="0"/>
          <w:highlight w:val="none"/>
        </w:rPr>
        <w:t>ε</w:t>
      </w:r>
      <w:r>
        <w:rPr>
          <w:rFonts w:hint="eastAsia" w:ascii="宋体"/>
          <w:kern w:val="0"/>
          <w:vertAlign w:val="subscript"/>
          <w:lang w:val="en-US" w:eastAsia="zh-CN"/>
        </w:rPr>
        <w:t>REO</w:t>
      </w:r>
      <w:r>
        <w:rPr>
          <w:rFonts w:hint="eastAsia" w:ascii="宋体"/>
          <w:kern w:val="0"/>
          <w:highlight w:val="none"/>
        </w:rPr>
        <w:t>、ε</w:t>
      </w:r>
      <w:r>
        <w:rPr>
          <w:rFonts w:hint="eastAsia" w:ascii="宋体"/>
          <w:kern w:val="0"/>
          <w:highlight w:val="none"/>
          <w:vertAlign w:val="subscript"/>
        </w:rPr>
        <w:t>b</w:t>
      </w:r>
      <w:r>
        <w:rPr>
          <w:rFonts w:hint="eastAsia" w:ascii="宋体"/>
          <w:kern w:val="0"/>
          <w:highlight w:val="none"/>
        </w:rPr>
        <w:t>—分别为</w:t>
      </w:r>
      <w:r>
        <w:rPr>
          <w:rFonts w:hint="eastAsia" w:ascii="宋体"/>
          <w:kern w:val="0"/>
          <w:highlight w:val="none"/>
          <w:lang w:eastAsia="zh-CN"/>
        </w:rPr>
        <w:t>稀土元素</w:t>
      </w:r>
      <w:r>
        <w:rPr>
          <w:rFonts w:hint="eastAsia" w:ascii="宋体"/>
          <w:kern w:val="0"/>
          <w:highlight w:val="none"/>
        </w:rPr>
        <w:t>和伴生有用成分的选冶加工回收率，%；</w:t>
      </w:r>
    </w:p>
    <w:p w14:paraId="08562855">
      <w:pPr>
        <w:autoSpaceDE w:val="0"/>
        <w:autoSpaceDN w:val="0"/>
        <w:adjustRightInd w:val="0"/>
        <w:ind w:firstLine="422" w:firstLineChars="200"/>
        <w:jc w:val="right"/>
        <w:rPr>
          <w:rFonts w:ascii="宋体"/>
          <w:kern w:val="0"/>
          <w:highlight w:val="none"/>
        </w:rPr>
      </w:pPr>
      <m:oMath>
        <m:sSub>
          <m:sSubPr>
            <m:ctrlPr>
              <w:rPr>
                <w:rFonts w:ascii="Cambria Math" w:hAnsi="Cambria Math"/>
                <w:b/>
                <w:b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sz w:val="21"/>
                <w:szCs w:val="21"/>
                <w:highlight w:val="none"/>
              </w:rPr>
            </m:ctrlPr>
          </m:e>
          <m:sub>
            <m:r>
              <m:rPr>
                <m:sty m:val="p"/>
              </m:rPr>
              <w:rPr>
                <w:rFonts w:hint="eastAsia" w:ascii="宋体"/>
                <w:kern w:val="0"/>
                <w:vertAlign w:val="subscript"/>
                <w:lang w:val="en-US" w:eastAsia="zh-CN"/>
              </w:rPr>
              <m:t>REO</m:t>
            </m:r>
            <m:ctrlPr>
              <w:rPr>
                <w:rFonts w:ascii="Cambria Math" w:hAnsi="Cambria Math"/>
                <w:b/>
                <w:b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sz w:val="21"/>
                <w:szCs w:val="21"/>
                <w:highlight w:val="none"/>
              </w:rPr>
            </m:ctrlPr>
          </m:e>
          <m:sub>
            <m:r>
              <m:rPr>
                <m:sty m:val="p"/>
              </m:rPr>
              <w:rPr>
                <w:rFonts w:hint="eastAsia" w:ascii="宋体"/>
                <w:kern w:val="0"/>
                <w:vertAlign w:val="subscript"/>
                <w:lang w:val="en-US" w:eastAsia="zh-CN"/>
              </w:rPr>
              <m:t>REO</m:t>
            </m:r>
            <m:r>
              <m:rPr>
                <m:sty m:val="b"/>
              </m:rPr>
              <w:rPr>
                <w:rFonts w:ascii="Cambria Math" w:hAnsi="Cambria Math"/>
                <w:sz w:val="21"/>
                <w:szCs w:val="21"/>
                <w:highlight w:val="none"/>
              </w:rPr>
              <m:t>.</m:t>
            </m:r>
            <m:r>
              <m:rPr>
                <m:sty m:val="b"/>
              </m:rPr>
              <w:rPr>
                <w:rFonts w:hint="default" w:ascii="Cambria Math" w:hAnsi="Cambria Math"/>
                <w:sz w:val="21"/>
                <w:szCs w:val="21"/>
                <w:highlight w:val="none"/>
              </w:rPr>
              <m:t>x</m:t>
            </m:r>
            <m:ctrlPr>
              <w:rPr>
                <w:rFonts w:ascii="Cambria Math" w:hAnsi="Cambria Math"/>
                <w:b/>
                <w:b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sz w:val="21"/>
                <w:szCs w:val="21"/>
                <w:highlight w:val="none"/>
              </w:rPr>
            </m:ctrlPr>
          </m:e>
          <m:sub>
            <m:r>
              <m:rPr>
                <m:sty m:val="p"/>
              </m:rPr>
              <w:rPr>
                <w:rFonts w:hint="eastAsia" w:ascii="宋体"/>
                <w:kern w:val="0"/>
                <w:vertAlign w:val="subscript"/>
                <w:lang w:val="en-US" w:eastAsia="zh-CN"/>
              </w:rPr>
              <m:t>REO</m:t>
            </m:r>
            <m:r>
              <m:rPr>
                <m:sty m:val="b"/>
              </m:rPr>
              <w:rPr>
                <w:rFonts w:ascii="Cambria Math" w:hAnsi="Cambria Math"/>
                <w:sz w:val="21"/>
                <w:szCs w:val="21"/>
                <w:highlight w:val="none"/>
              </w:rPr>
              <m:t>.</m:t>
            </m:r>
            <m:r>
              <m:rPr>
                <m:sty m:val="b"/>
              </m:rPr>
              <w:rPr>
                <w:rFonts w:hint="default" w:ascii="Cambria Math" w:hAnsi="Cambria Math"/>
                <w:sz w:val="21"/>
                <w:szCs w:val="21"/>
                <w:highlight w:val="none"/>
              </w:rPr>
              <m:t>y</m:t>
            </m:r>
            <m:ctrlPr>
              <w:rPr>
                <w:rFonts w:ascii="Cambria Math" w:hAnsi="Cambria Math"/>
                <w:b/>
                <w:bCs/>
                <w:sz w:val="21"/>
                <w:szCs w:val="21"/>
                <w:highlight w:val="none"/>
              </w:rPr>
            </m:ctrlPr>
          </m:sub>
        </m:sSub>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.5）</w:t>
      </w:r>
    </w:p>
    <w:p w14:paraId="3221B3D4">
      <w:pPr>
        <w:autoSpaceDE w:val="0"/>
        <w:autoSpaceDN w:val="0"/>
        <w:adjustRightInd w:val="0"/>
        <w:ind w:firstLine="422" w:firstLineChars="200"/>
        <w:jc w:val="right"/>
        <w:rPr>
          <w:rFonts w:ascii="宋体"/>
          <w:kern w:val="0"/>
          <w:highlight w:val="none"/>
        </w:rPr>
      </w:pPr>
      <m:oMath>
        <m:sSub>
          <m:sSubPr>
            <m:ctrlPr>
              <w:rPr>
                <w:rFonts w:ascii="Cambria Math" w:hAnsi="Cambria Math"/>
                <w:b/>
                <w:b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sz w:val="21"/>
                <w:szCs w:val="21"/>
                <w:highlight w:val="none"/>
              </w:rPr>
            </m:ctrlPr>
          </m:e>
          <m:sub>
            <m:r>
              <m:rPr>
                <m:sty m:val="b"/>
              </m:rPr>
              <w:rPr>
                <w:rFonts w:hint="default" w:ascii="Cambria Math" w:hAnsi="Cambria Math"/>
                <w:sz w:val="21"/>
                <w:szCs w:val="21"/>
                <w:highlight w:val="none"/>
              </w:rPr>
              <m:t>b</m:t>
            </m:r>
            <m:ctrlPr>
              <w:rPr>
                <w:rFonts w:ascii="Cambria Math" w:hAnsi="Cambria Math"/>
                <w:b/>
                <w:b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sz w:val="21"/>
                <w:szCs w:val="21"/>
                <w:highlight w:val="none"/>
              </w:rPr>
            </m:ctrlPr>
          </m:e>
          <m:sub>
            <m:r>
              <m:rPr>
                <m:sty m:val="b"/>
              </m:rPr>
              <w:rPr>
                <w:rFonts w:hint="default" w:ascii="Cambria Math" w:hAnsi="Cambria Math"/>
                <w:sz w:val="21"/>
                <w:szCs w:val="21"/>
                <w:highlight w:val="none"/>
              </w:rPr>
              <m:t>b</m:t>
            </m:r>
            <m:r>
              <m:rPr>
                <m:sty m:val="b"/>
              </m:rPr>
              <w:rPr>
                <w:rFonts w:ascii="Cambria Math" w:hAnsi="Cambria Math"/>
                <w:sz w:val="21"/>
                <w:szCs w:val="21"/>
                <w:highlight w:val="none"/>
              </w:rPr>
              <m:t>.</m:t>
            </m:r>
            <m:r>
              <m:rPr>
                <m:sty m:val="b"/>
              </m:rPr>
              <w:rPr>
                <w:rFonts w:hint="default" w:ascii="Cambria Math" w:hAnsi="Cambria Math"/>
                <w:sz w:val="21"/>
                <w:szCs w:val="21"/>
                <w:highlight w:val="none"/>
              </w:rPr>
              <m:t>x</m:t>
            </m:r>
            <m:ctrlPr>
              <w:rPr>
                <w:rFonts w:ascii="Cambria Math" w:hAnsi="Cambria Math"/>
                <w:b/>
                <w:b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sz w:val="21"/>
                <w:szCs w:val="21"/>
                <w:highlight w:val="none"/>
              </w:rPr>
            </m:ctrlPr>
          </m:e>
          <m:sub>
            <m:r>
              <m:rPr>
                <m:sty m:val="b"/>
              </m:rPr>
              <w:rPr>
                <w:rFonts w:hint="default" w:ascii="Cambria Math" w:hAnsi="Cambria Math"/>
                <w:sz w:val="21"/>
                <w:szCs w:val="21"/>
                <w:highlight w:val="none"/>
              </w:rPr>
              <m:t>b</m:t>
            </m:r>
            <m:r>
              <m:rPr>
                <m:sty m:val="b"/>
              </m:rPr>
              <w:rPr>
                <w:rFonts w:ascii="Cambria Math" w:hAnsi="Cambria Math"/>
                <w:sz w:val="21"/>
                <w:szCs w:val="21"/>
                <w:highlight w:val="none"/>
              </w:rPr>
              <m:t>.</m:t>
            </m:r>
            <m:r>
              <m:rPr>
                <m:sty m:val="b"/>
              </m:rPr>
              <w:rPr>
                <w:rFonts w:hint="default" w:ascii="Cambria Math" w:hAnsi="Cambria Math"/>
                <w:sz w:val="21"/>
                <w:szCs w:val="21"/>
                <w:highlight w:val="none"/>
              </w:rPr>
              <m:t>y</m:t>
            </m:r>
            <m:ctrlPr>
              <w:rPr>
                <w:rFonts w:ascii="Cambria Math" w:hAnsi="Cambria Math"/>
                <w:b/>
                <w:bCs/>
                <w:sz w:val="21"/>
                <w:szCs w:val="21"/>
                <w:highlight w:val="none"/>
              </w:rPr>
            </m:ctrlPr>
          </m:sub>
        </m:sSub>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.6）</w:t>
      </w:r>
    </w:p>
    <w:p w14:paraId="4C7CD60B">
      <w:pPr>
        <w:autoSpaceDE w:val="0"/>
        <w:autoSpaceDN w:val="0"/>
        <w:adjustRightInd w:val="0"/>
        <w:ind w:firstLine="420" w:firstLineChars="200"/>
        <w:rPr>
          <w:rFonts w:ascii="宋体"/>
          <w:kern w:val="0"/>
          <w:highlight w:val="none"/>
        </w:rPr>
      </w:pPr>
      <w:r>
        <w:rPr>
          <w:rFonts w:hint="eastAsia" w:ascii="宋体"/>
          <w:kern w:val="0"/>
          <w:highlight w:val="none"/>
        </w:rPr>
        <w:t>式中：</w:t>
      </w:r>
    </w:p>
    <w:p w14:paraId="374A29B8">
      <w:pPr>
        <w:autoSpaceDE w:val="0"/>
        <w:autoSpaceDN w:val="0"/>
        <w:adjustRightInd w:val="0"/>
        <w:ind w:firstLine="420" w:firstLineChars="200"/>
        <w:rPr>
          <w:rFonts w:ascii="宋体"/>
          <w:kern w:val="0"/>
          <w:highlight w:val="none"/>
        </w:rPr>
      </w:pPr>
      <w:r>
        <w:rPr>
          <w:rFonts w:hint="eastAsia" w:ascii="宋体"/>
          <w:kern w:val="0"/>
          <w:highlight w:val="none"/>
        </w:rPr>
        <w:t>ε</w:t>
      </w:r>
      <w:r>
        <w:rPr>
          <w:rFonts w:hint="eastAsia" w:ascii="宋体"/>
          <w:kern w:val="0"/>
          <w:vertAlign w:val="subscript"/>
          <w:lang w:val="en-US" w:eastAsia="zh-CN"/>
        </w:rPr>
        <w:t>REO</w:t>
      </w:r>
      <w:r>
        <w:rPr>
          <w:rFonts w:hint="eastAsia" w:ascii="宋体"/>
          <w:kern w:val="0"/>
          <w:highlight w:val="none"/>
          <w:vertAlign w:val="subscript"/>
        </w:rPr>
        <w:t>.x、</w:t>
      </w:r>
      <w:r>
        <w:rPr>
          <w:rFonts w:hint="eastAsia" w:ascii="宋体"/>
          <w:kern w:val="0"/>
          <w:highlight w:val="none"/>
        </w:rPr>
        <w:t>ε</w:t>
      </w:r>
      <w:r>
        <w:rPr>
          <w:rFonts w:hint="eastAsia" w:ascii="宋体"/>
          <w:kern w:val="0"/>
          <w:highlight w:val="none"/>
          <w:vertAlign w:val="subscript"/>
        </w:rPr>
        <w:t>b.x</w:t>
      </w:r>
      <w:r>
        <w:rPr>
          <w:rFonts w:hint="eastAsia" w:ascii="宋体"/>
          <w:kern w:val="0"/>
          <w:highlight w:val="none"/>
        </w:rPr>
        <w:t>—分别为</w:t>
      </w:r>
      <w:r>
        <w:rPr>
          <w:rFonts w:hint="eastAsia" w:ascii="宋体"/>
          <w:kern w:val="0"/>
          <w:highlight w:val="none"/>
          <w:lang w:eastAsia="zh-CN"/>
        </w:rPr>
        <w:t>稀土元素</w:t>
      </w:r>
      <w:r>
        <w:rPr>
          <w:rFonts w:hint="eastAsia" w:ascii="宋体"/>
          <w:kern w:val="0"/>
          <w:highlight w:val="none"/>
        </w:rPr>
        <w:t>和伴生有用成分的选矿回收率，%；</w:t>
      </w:r>
    </w:p>
    <w:p w14:paraId="61933597">
      <w:pPr>
        <w:autoSpaceDE w:val="0"/>
        <w:autoSpaceDN w:val="0"/>
        <w:adjustRightInd w:val="0"/>
        <w:ind w:firstLine="420" w:firstLineChars="200"/>
        <w:rPr>
          <w:rFonts w:ascii="宋体"/>
          <w:kern w:val="0"/>
          <w:highlight w:val="none"/>
        </w:rPr>
      </w:pPr>
      <w:r>
        <w:rPr>
          <w:rFonts w:hint="eastAsia" w:ascii="宋体"/>
          <w:kern w:val="0"/>
          <w:highlight w:val="none"/>
        </w:rPr>
        <w:t>ε</w:t>
      </w:r>
      <w:r>
        <w:rPr>
          <w:rFonts w:hint="eastAsia" w:ascii="宋体"/>
          <w:kern w:val="0"/>
          <w:vertAlign w:val="subscript"/>
          <w:lang w:val="en-US" w:eastAsia="zh-CN"/>
        </w:rPr>
        <w:t>REO</w:t>
      </w:r>
      <w:r>
        <w:rPr>
          <w:rFonts w:hint="eastAsia" w:ascii="宋体"/>
          <w:kern w:val="0"/>
          <w:highlight w:val="none"/>
          <w:vertAlign w:val="subscript"/>
        </w:rPr>
        <w:t>.y、</w:t>
      </w:r>
      <w:r>
        <w:rPr>
          <w:rFonts w:hint="eastAsia" w:ascii="宋体"/>
          <w:kern w:val="0"/>
          <w:highlight w:val="none"/>
        </w:rPr>
        <w:t>ε</w:t>
      </w:r>
      <w:r>
        <w:rPr>
          <w:rFonts w:hint="eastAsia" w:ascii="宋体"/>
          <w:kern w:val="0"/>
          <w:highlight w:val="none"/>
          <w:vertAlign w:val="subscript"/>
        </w:rPr>
        <w:t>b.y</w:t>
      </w:r>
      <w:r>
        <w:rPr>
          <w:rFonts w:hint="eastAsia" w:ascii="宋体"/>
          <w:kern w:val="0"/>
          <w:highlight w:val="none"/>
        </w:rPr>
        <w:t>—分别为</w:t>
      </w:r>
      <w:r>
        <w:rPr>
          <w:rFonts w:hint="eastAsia" w:ascii="宋体"/>
          <w:kern w:val="0"/>
          <w:highlight w:val="none"/>
          <w:lang w:eastAsia="zh-CN"/>
        </w:rPr>
        <w:t>稀土元素</w:t>
      </w:r>
      <w:r>
        <w:rPr>
          <w:rFonts w:hint="eastAsia" w:ascii="宋体"/>
          <w:kern w:val="0"/>
          <w:highlight w:val="none"/>
        </w:rPr>
        <w:t>和伴生有用成分的冶炼回收率，%；</w:t>
      </w:r>
    </w:p>
    <w:p w14:paraId="15853626">
      <w:pPr>
        <w:autoSpaceDE w:val="0"/>
        <w:autoSpaceDN w:val="0"/>
        <w:adjustRightInd w:val="0"/>
        <w:ind w:firstLine="420" w:firstLineChars="200"/>
        <w:rPr>
          <w:rFonts w:ascii="宋体"/>
          <w:kern w:val="0"/>
          <w:highlight w:val="none"/>
        </w:rPr>
      </w:pPr>
      <w:r>
        <w:rPr>
          <w:rFonts w:hint="eastAsia" w:ascii="宋体"/>
          <w:kern w:val="0"/>
          <w:highlight w:val="none"/>
        </w:rPr>
        <w:t>d</w:t>
      </w:r>
      <w:r>
        <w:rPr>
          <w:rFonts w:hint="eastAsia" w:ascii="宋体"/>
          <w:kern w:val="0"/>
          <w:vertAlign w:val="subscript"/>
          <w:lang w:val="en-US" w:eastAsia="zh-CN"/>
        </w:rPr>
        <w:t>REO</w:t>
      </w:r>
      <w:r>
        <w:rPr>
          <w:rFonts w:hint="eastAsia" w:ascii="宋体"/>
          <w:kern w:val="0"/>
          <w:highlight w:val="none"/>
        </w:rPr>
        <w:t>、d</w:t>
      </w:r>
      <w:r>
        <w:rPr>
          <w:rFonts w:hint="eastAsia" w:ascii="宋体"/>
          <w:kern w:val="0"/>
          <w:highlight w:val="none"/>
          <w:vertAlign w:val="subscript"/>
        </w:rPr>
        <w:t>b</w:t>
      </w:r>
      <w:r>
        <w:rPr>
          <w:rFonts w:hint="eastAsia" w:ascii="宋体"/>
          <w:kern w:val="0"/>
          <w:highlight w:val="none"/>
        </w:rPr>
        <w:t>—分别为</w:t>
      </w:r>
      <w:r>
        <w:rPr>
          <w:rFonts w:hint="eastAsia" w:ascii="宋体"/>
          <w:kern w:val="0"/>
          <w:highlight w:val="none"/>
          <w:lang w:eastAsia="zh-CN"/>
        </w:rPr>
        <w:t>稀土元素</w:t>
      </w:r>
      <w:r>
        <w:rPr>
          <w:rFonts w:hint="eastAsia" w:ascii="宋体"/>
          <w:kern w:val="0"/>
          <w:highlight w:val="none"/>
        </w:rPr>
        <w:t>和伴生有用成分的单位产品盈利，元/吨；</w:t>
      </w:r>
    </w:p>
    <w:p w14:paraId="36E943AA">
      <w:pPr>
        <w:autoSpaceDE w:val="0"/>
        <w:autoSpaceDN w:val="0"/>
        <w:adjustRightInd w:val="0"/>
        <w:ind w:firstLine="420" w:firstLineChars="200"/>
        <w:jc w:val="right"/>
        <w:rPr>
          <w:rFonts w:ascii="宋体"/>
          <w:kern w:val="0"/>
          <w:highlight w:val="none"/>
        </w:rPr>
      </w:pPr>
      <w:r>
        <w:rPr>
          <w:rFonts w:hint="eastAsia" w:ascii="宋体"/>
          <w:kern w:val="0"/>
          <w:highlight w:val="none"/>
        </w:rPr>
        <w:t xml:space="preserve"> </w:t>
      </w:r>
      <m:oMath>
        <m:sSub>
          <m:sSubPr>
            <m:ctrlPr>
              <w:rPr>
                <w:rFonts w:ascii="Cambria Math" w:hAnsi="Cambria Math"/>
                <w:b/>
                <w:bCs/>
                <w:i w:val="0"/>
                <w:iCs w:val="0"/>
                <w:kern w:val="0"/>
              </w:rPr>
            </m:ctrlPr>
          </m:sSubPr>
          <m:e>
            <m:r>
              <m:rPr>
                <m:sty m:val="b"/>
              </m:rPr>
              <w:rPr>
                <w:rFonts w:hint="default" w:ascii="Cambria Math" w:hAnsi="Cambria Math"/>
                <w:kern w:val="0"/>
                <w:lang w:val="en-US" w:eastAsia="zh-CN"/>
              </w:rPr>
              <m:t>d</m:t>
            </m:r>
            <m:ctrlPr>
              <w:rPr>
                <w:rFonts w:ascii="Cambria Math" w:hAnsi="Cambria Math"/>
                <w:b/>
                <w:bCs/>
                <w:i w:val="0"/>
                <w:iCs w:val="0"/>
                <w:kern w:val="0"/>
              </w:rPr>
            </m:ctrlPr>
          </m:e>
          <m:sub>
            <m:r>
              <m:rPr>
                <m:sty m:val="p"/>
              </m:rPr>
              <w:rPr>
                <w:rFonts w:hint="eastAsia" w:ascii="宋体"/>
                <w:kern w:val="0"/>
                <w:vertAlign w:val="subscript"/>
                <w:lang w:val="en-US" w:eastAsia="zh-CN"/>
              </w:rPr>
              <m:t>REO</m:t>
            </m:r>
            <m:ctrlPr>
              <w:rPr>
                <w:rFonts w:ascii="Cambria Math" w:hAnsi="Cambria Math"/>
                <w:b/>
                <w:bCs/>
                <w:i w:val="0"/>
                <w:iCs w:val="0"/>
                <w:kern w:val="0"/>
              </w:rPr>
            </m:ctrlPr>
          </m:sub>
        </m:sSub>
        <m:r>
          <m:rPr>
            <m:sty m:val="b"/>
          </m:rPr>
          <w:rPr>
            <w:rFonts w:hint="default" w:ascii="Cambria Math" w:hAnsi="Cambria Math"/>
            <w:kern w:val="0"/>
            <w:lang w:val="en-US" w:eastAsia="zh-CN"/>
          </w:rPr>
          <m:t>=</m:t>
        </m:r>
        <m:sSub>
          <m:sSubPr>
            <m:ctrlPr>
              <w:rPr>
                <w:rFonts w:hint="default" w:ascii="Cambria Math" w:hAnsi="Cambria Math"/>
                <w:b/>
                <w:bCs/>
                <w:i w:val="0"/>
                <w:iCs w:val="0"/>
                <w:kern w:val="0"/>
                <w:lang w:val="en-US" w:eastAsia="zh-CN"/>
              </w:rPr>
            </m:ctrlPr>
          </m:sSubPr>
          <m:e>
            <m:r>
              <m:rPr>
                <m:sty m:val="b"/>
              </m:rPr>
              <w:rPr>
                <w:rFonts w:hint="default" w:ascii="Cambria Math" w:hAnsi="Cambria Math"/>
                <w:kern w:val="0"/>
                <w:lang w:val="en-US" w:eastAsia="zh-CN"/>
              </w:rPr>
              <m:t>P</m:t>
            </m:r>
            <m:ctrlPr>
              <w:rPr>
                <w:rFonts w:hint="default" w:ascii="Cambria Math" w:hAnsi="Cambria Math"/>
                <w:b/>
                <w:bCs/>
                <w:i w:val="0"/>
                <w:iCs w:val="0"/>
                <w:kern w:val="0"/>
                <w:lang w:val="en-US" w:eastAsia="zh-CN"/>
              </w:rPr>
            </m:ctrlPr>
          </m:e>
          <m:sub>
            <m:r>
              <m:rPr>
                <m:sty m:val="p"/>
              </m:rPr>
              <w:rPr>
                <w:rFonts w:hint="eastAsia" w:ascii="宋体"/>
                <w:kern w:val="0"/>
                <w:vertAlign w:val="subscript"/>
                <w:lang w:val="en-US" w:eastAsia="zh-CN"/>
              </w:rPr>
              <m:t>REO</m:t>
            </m:r>
            <m:ctrlPr>
              <w:rPr>
                <w:rFonts w:hint="default" w:ascii="Cambria Math" w:hAnsi="Cambria Math"/>
                <w:b/>
                <w:bCs/>
                <w:i w:val="0"/>
                <w:iCs w:val="0"/>
                <w:kern w:val="0"/>
                <w:lang w:val="en-US" w:eastAsia="zh-CN"/>
              </w:rPr>
            </m:ctrlPr>
          </m:sub>
        </m:sSub>
        <m:r>
          <m:rPr>
            <m:sty m:val="b"/>
          </m:rPr>
          <w:rPr>
            <w:rFonts w:hint="default" w:ascii="Cambria Math" w:hAnsi="Cambria Math"/>
            <w:kern w:val="0"/>
            <w:lang w:val="en-US" w:eastAsia="zh-CN"/>
          </w:rPr>
          <m:t>−</m:t>
        </m:r>
        <m:sSub>
          <m:sSubPr>
            <m:ctrlPr>
              <w:rPr>
                <w:rFonts w:hint="default" w:ascii="Cambria Math" w:hAnsi="Cambria Math"/>
                <w:b/>
                <w:bCs/>
                <w:i w:val="0"/>
                <w:iCs w:val="0"/>
                <w:kern w:val="0"/>
                <w:lang w:val="en-US" w:eastAsia="zh-CN"/>
              </w:rPr>
            </m:ctrlPr>
          </m:sSubPr>
          <m:e>
            <m:r>
              <m:rPr>
                <m:sty m:val="b"/>
              </m:rPr>
              <w:rPr>
                <w:rFonts w:hint="default" w:ascii="Cambria Math" w:hAnsi="Cambria Math"/>
                <w:kern w:val="0"/>
                <w:lang w:val="en-US" w:eastAsia="zh-CN"/>
              </w:rPr>
              <m:t>C</m:t>
            </m:r>
            <m:ctrlPr>
              <w:rPr>
                <w:rFonts w:hint="default" w:ascii="Cambria Math" w:hAnsi="Cambria Math"/>
                <w:b/>
                <w:bCs/>
                <w:i w:val="0"/>
                <w:iCs w:val="0"/>
                <w:kern w:val="0"/>
                <w:lang w:val="en-US" w:eastAsia="zh-CN"/>
              </w:rPr>
            </m:ctrlPr>
          </m:e>
          <m:sub>
            <m:r>
              <m:rPr>
                <m:sty m:val="p"/>
              </m:rPr>
              <w:rPr>
                <w:rFonts w:hint="eastAsia" w:ascii="宋体"/>
                <w:kern w:val="0"/>
                <w:vertAlign w:val="subscript"/>
                <w:lang w:val="en-US" w:eastAsia="zh-CN"/>
              </w:rPr>
              <m:t>REO</m:t>
            </m:r>
            <m:ctrlPr>
              <w:rPr>
                <w:rFonts w:hint="default" w:ascii="Cambria Math" w:hAnsi="Cambria Math"/>
                <w:b/>
                <w:bCs/>
                <w:i w:val="0"/>
                <w:iCs w:val="0"/>
                <w:kern w:val="0"/>
                <w:lang w:val="en-US" w:eastAsia="zh-CN"/>
              </w:rPr>
            </m:ctrlPr>
          </m:sub>
        </m:sSub>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.7）</w:t>
      </w:r>
    </w:p>
    <w:p w14:paraId="4664200E">
      <w:pPr>
        <w:autoSpaceDE w:val="0"/>
        <w:autoSpaceDN w:val="0"/>
        <w:adjustRightInd w:val="0"/>
        <w:ind w:firstLine="420" w:firstLineChars="200"/>
        <w:jc w:val="right"/>
        <w:rPr>
          <w:rFonts w:ascii="宋体"/>
          <w:kern w:val="0"/>
          <w:highlight w:val="none"/>
        </w:rPr>
      </w:pPr>
      <w:r>
        <w:rPr>
          <w:rFonts w:hint="eastAsia" w:ascii="宋体"/>
          <w:kern w:val="0"/>
          <w:highlight w:val="none"/>
        </w:rPr>
        <w:t xml:space="preserve"> </w:t>
      </w:r>
      <m:oMath>
        <m:sSub>
          <m:sSubPr>
            <m:ctrlPr>
              <w:rPr>
                <w:rFonts w:ascii="Cambria Math" w:hAnsi="Cambria Math"/>
                <w:b/>
                <w:bCs/>
                <w:i w:val="0"/>
                <w:iCs w:val="0"/>
                <w:kern w:val="0"/>
              </w:rPr>
            </m:ctrlPr>
          </m:sSubPr>
          <m:e>
            <m:r>
              <m:rPr>
                <m:sty m:val="b"/>
              </m:rPr>
              <w:rPr>
                <w:rFonts w:hint="default" w:ascii="Cambria Math" w:hAnsi="Cambria Math"/>
                <w:kern w:val="0"/>
                <w:lang w:val="en-US" w:eastAsia="zh-CN"/>
              </w:rPr>
              <m:t>d</m:t>
            </m:r>
            <m:ctrlPr>
              <w:rPr>
                <w:rFonts w:ascii="Cambria Math" w:hAnsi="Cambria Math"/>
                <w:b/>
                <w:bCs/>
                <w:i w:val="0"/>
                <w:iCs w:val="0"/>
                <w:kern w:val="0"/>
              </w:rPr>
            </m:ctrlPr>
          </m:e>
          <m:sub>
            <m:r>
              <m:rPr>
                <m:sty m:val="b"/>
              </m:rPr>
              <w:rPr>
                <w:rFonts w:hint="default" w:ascii="Cambria Math" w:hAnsi="Cambria Math"/>
                <w:kern w:val="0"/>
                <w:lang w:val="en-US" w:eastAsia="zh-CN"/>
              </w:rPr>
              <m:t>b</m:t>
            </m:r>
            <m:ctrlPr>
              <w:rPr>
                <w:rFonts w:ascii="Cambria Math" w:hAnsi="Cambria Math"/>
                <w:b/>
                <w:bCs/>
                <w:i w:val="0"/>
                <w:iCs w:val="0"/>
                <w:kern w:val="0"/>
              </w:rPr>
            </m:ctrlPr>
          </m:sub>
        </m:sSub>
        <m:r>
          <m:rPr>
            <m:sty m:val="b"/>
          </m:rPr>
          <w:rPr>
            <w:rFonts w:hint="default" w:ascii="Cambria Math" w:hAnsi="Cambria Math"/>
            <w:kern w:val="0"/>
            <w:lang w:val="en-US" w:eastAsia="zh-CN"/>
          </w:rPr>
          <m:t>=</m:t>
        </m:r>
        <m:sSub>
          <m:sSubPr>
            <m:ctrlPr>
              <w:rPr>
                <w:rFonts w:hint="default" w:ascii="Cambria Math" w:hAnsi="Cambria Math"/>
                <w:b/>
                <w:bCs/>
                <w:i w:val="0"/>
                <w:iCs w:val="0"/>
                <w:kern w:val="0"/>
                <w:lang w:val="en-US" w:eastAsia="zh-CN"/>
              </w:rPr>
            </m:ctrlPr>
          </m:sSubPr>
          <m:e>
            <m:r>
              <m:rPr>
                <m:sty m:val="b"/>
              </m:rPr>
              <w:rPr>
                <w:rFonts w:hint="default" w:ascii="Cambria Math" w:hAnsi="Cambria Math"/>
                <w:kern w:val="0"/>
                <w:lang w:val="en-US" w:eastAsia="zh-CN"/>
              </w:rPr>
              <m:t>P</m:t>
            </m:r>
            <m:ctrlPr>
              <w:rPr>
                <w:rFonts w:hint="default" w:ascii="Cambria Math" w:hAnsi="Cambria Math"/>
                <w:b/>
                <w:bCs/>
                <w:i w:val="0"/>
                <w:iCs w:val="0"/>
                <w:kern w:val="0"/>
                <w:lang w:val="en-US" w:eastAsia="zh-CN"/>
              </w:rPr>
            </m:ctrlPr>
          </m:e>
          <m:sub>
            <m:r>
              <m:rPr>
                <m:sty m:val="b"/>
              </m:rPr>
              <w:rPr>
                <w:rFonts w:hint="default" w:ascii="Cambria Math" w:hAnsi="Cambria Math"/>
                <w:kern w:val="0"/>
                <w:lang w:val="en-US" w:eastAsia="zh-CN"/>
              </w:rPr>
              <m:t>b</m:t>
            </m:r>
            <m:ctrlPr>
              <w:rPr>
                <w:rFonts w:hint="default" w:ascii="Cambria Math" w:hAnsi="Cambria Math"/>
                <w:b/>
                <w:bCs/>
                <w:i w:val="0"/>
                <w:iCs w:val="0"/>
                <w:kern w:val="0"/>
                <w:lang w:val="en-US" w:eastAsia="zh-CN"/>
              </w:rPr>
            </m:ctrlPr>
          </m:sub>
        </m:sSub>
        <m:r>
          <m:rPr>
            <m:sty m:val="b"/>
          </m:rPr>
          <w:rPr>
            <w:rFonts w:hint="default" w:ascii="Cambria Math" w:hAnsi="Cambria Math"/>
            <w:kern w:val="0"/>
            <w:lang w:val="en-US" w:eastAsia="zh-CN"/>
          </w:rPr>
          <m:t>−</m:t>
        </m:r>
        <m:sSub>
          <m:sSubPr>
            <m:ctrlPr>
              <w:rPr>
                <w:rFonts w:hint="default" w:ascii="Cambria Math" w:hAnsi="Cambria Math"/>
                <w:b/>
                <w:bCs/>
                <w:i w:val="0"/>
                <w:iCs w:val="0"/>
                <w:kern w:val="0"/>
                <w:lang w:val="en-US" w:eastAsia="zh-CN"/>
              </w:rPr>
            </m:ctrlPr>
          </m:sSubPr>
          <m:e>
            <m:r>
              <m:rPr>
                <m:sty m:val="b"/>
              </m:rPr>
              <w:rPr>
                <w:rFonts w:hint="default" w:ascii="Cambria Math" w:hAnsi="Cambria Math"/>
                <w:kern w:val="0"/>
                <w:lang w:val="en-US" w:eastAsia="zh-CN"/>
              </w:rPr>
              <m:t>C</m:t>
            </m:r>
            <m:ctrlPr>
              <w:rPr>
                <w:rFonts w:hint="default" w:ascii="Cambria Math" w:hAnsi="Cambria Math"/>
                <w:b/>
                <w:bCs/>
                <w:i w:val="0"/>
                <w:iCs w:val="0"/>
                <w:kern w:val="0"/>
                <w:lang w:val="en-US" w:eastAsia="zh-CN"/>
              </w:rPr>
            </m:ctrlPr>
          </m:e>
          <m:sub>
            <m:r>
              <m:rPr>
                <m:sty m:val="b"/>
              </m:rPr>
              <w:rPr>
                <w:rFonts w:hint="default" w:ascii="Cambria Math" w:hAnsi="Cambria Math"/>
                <w:kern w:val="0"/>
                <w:lang w:val="en-US" w:eastAsia="zh-CN"/>
              </w:rPr>
              <m:t>b</m:t>
            </m:r>
            <m:ctrlPr>
              <w:rPr>
                <w:rFonts w:hint="default" w:ascii="Cambria Math" w:hAnsi="Cambria Math"/>
                <w:b/>
                <w:bCs/>
                <w:i w:val="0"/>
                <w:iCs w:val="0"/>
                <w:kern w:val="0"/>
                <w:lang w:val="en-US" w:eastAsia="zh-CN"/>
              </w:rPr>
            </m:ctrlPr>
          </m:sub>
        </m:sSub>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.8）</w:t>
      </w:r>
    </w:p>
    <w:p w14:paraId="44302E0A">
      <w:pPr>
        <w:autoSpaceDE w:val="0"/>
        <w:autoSpaceDN w:val="0"/>
        <w:adjustRightInd w:val="0"/>
        <w:ind w:firstLine="420" w:firstLineChars="200"/>
        <w:rPr>
          <w:rFonts w:ascii="宋体"/>
          <w:kern w:val="0"/>
          <w:highlight w:val="none"/>
        </w:rPr>
      </w:pPr>
      <w:r>
        <w:rPr>
          <w:rFonts w:hint="eastAsia" w:ascii="宋体"/>
          <w:kern w:val="0"/>
          <w:highlight w:val="none"/>
        </w:rPr>
        <w:t>式中：</w:t>
      </w:r>
    </w:p>
    <w:p w14:paraId="507ADE7C">
      <w:pPr>
        <w:autoSpaceDE w:val="0"/>
        <w:autoSpaceDN w:val="0"/>
        <w:adjustRightInd w:val="0"/>
        <w:ind w:firstLine="420" w:firstLineChars="200"/>
        <w:rPr>
          <w:rFonts w:ascii="宋体"/>
          <w:kern w:val="0"/>
          <w:highlight w:val="none"/>
        </w:rPr>
      </w:pPr>
      <w:r>
        <w:rPr>
          <w:rFonts w:hint="eastAsia" w:ascii="宋体"/>
          <w:kern w:val="0"/>
          <w:highlight w:val="none"/>
        </w:rPr>
        <w:t>P</w:t>
      </w:r>
      <w:r>
        <w:rPr>
          <w:rFonts w:hint="eastAsia" w:ascii="宋体"/>
          <w:kern w:val="0"/>
          <w:vertAlign w:val="subscript"/>
          <w:lang w:val="en-US" w:eastAsia="zh-CN"/>
        </w:rPr>
        <w:t>REO</w:t>
      </w:r>
      <w:r>
        <w:rPr>
          <w:rFonts w:hint="eastAsia" w:ascii="宋体"/>
          <w:kern w:val="0"/>
          <w:highlight w:val="none"/>
        </w:rPr>
        <w:t>、P</w:t>
      </w:r>
      <w:r>
        <w:rPr>
          <w:rFonts w:hint="eastAsia" w:ascii="宋体"/>
          <w:kern w:val="0"/>
          <w:highlight w:val="none"/>
          <w:vertAlign w:val="subscript"/>
        </w:rPr>
        <w:t>b</w:t>
      </w:r>
      <w:r>
        <w:rPr>
          <w:rFonts w:hint="eastAsia" w:ascii="宋体"/>
          <w:kern w:val="0"/>
          <w:highlight w:val="none"/>
        </w:rPr>
        <w:t>一分别为</w:t>
      </w:r>
      <w:r>
        <w:rPr>
          <w:rFonts w:hint="eastAsia" w:ascii="宋体"/>
          <w:kern w:val="0"/>
          <w:highlight w:val="none"/>
          <w:lang w:eastAsia="zh-CN"/>
        </w:rPr>
        <w:t>稀土元素</w:t>
      </w:r>
      <w:r>
        <w:rPr>
          <w:rFonts w:hint="eastAsia" w:ascii="宋体"/>
          <w:kern w:val="0"/>
          <w:highlight w:val="none"/>
        </w:rPr>
        <w:t>和伴生有用成分产品的国家调拨价格，元/吨；</w:t>
      </w:r>
    </w:p>
    <w:p w14:paraId="230EE10E">
      <w:pPr>
        <w:autoSpaceDE w:val="0"/>
        <w:autoSpaceDN w:val="0"/>
        <w:adjustRightInd w:val="0"/>
        <w:ind w:firstLine="420" w:firstLineChars="200"/>
        <w:rPr>
          <w:rFonts w:ascii="宋体"/>
          <w:kern w:val="0"/>
          <w:highlight w:val="none"/>
        </w:rPr>
      </w:pPr>
      <w:r>
        <w:rPr>
          <w:rFonts w:hint="eastAsia" w:ascii="宋体"/>
          <w:kern w:val="0"/>
          <w:highlight w:val="none"/>
        </w:rPr>
        <w:t>C</w:t>
      </w:r>
      <w:r>
        <w:rPr>
          <w:rFonts w:hint="eastAsia" w:ascii="宋体"/>
          <w:kern w:val="0"/>
          <w:vertAlign w:val="subscript"/>
          <w:lang w:val="en-US" w:eastAsia="zh-CN"/>
        </w:rPr>
        <w:t>REO</w:t>
      </w:r>
      <w:r>
        <w:rPr>
          <w:rFonts w:hint="eastAsia" w:ascii="宋体"/>
          <w:kern w:val="0"/>
          <w:highlight w:val="none"/>
        </w:rPr>
        <w:t>、C</w:t>
      </w:r>
      <w:r>
        <w:rPr>
          <w:rFonts w:hint="eastAsia" w:ascii="宋体"/>
          <w:kern w:val="0"/>
          <w:highlight w:val="none"/>
          <w:vertAlign w:val="subscript"/>
        </w:rPr>
        <w:t>b</w:t>
      </w:r>
      <w:r>
        <w:rPr>
          <w:rFonts w:hint="eastAsia" w:ascii="宋体"/>
          <w:kern w:val="0"/>
          <w:highlight w:val="none"/>
        </w:rPr>
        <w:t>—分别为</w:t>
      </w:r>
      <w:r>
        <w:rPr>
          <w:rFonts w:hint="eastAsia" w:ascii="宋体"/>
          <w:kern w:val="0"/>
          <w:highlight w:val="none"/>
          <w:lang w:eastAsia="zh-CN"/>
        </w:rPr>
        <w:t>稀土元素</w:t>
      </w:r>
      <w:r>
        <w:rPr>
          <w:rFonts w:hint="eastAsia" w:ascii="宋体"/>
          <w:kern w:val="0"/>
          <w:highlight w:val="none"/>
        </w:rPr>
        <w:t>和伴生有用成分产品的成本，元/吨</w:t>
      </w:r>
    </w:p>
    <w:p w14:paraId="74134067">
      <w:pPr>
        <w:autoSpaceDE w:val="0"/>
        <w:autoSpaceDN w:val="0"/>
        <w:adjustRightInd w:val="0"/>
        <w:ind w:firstLine="420" w:firstLineChars="200"/>
        <w:rPr>
          <w:rFonts w:ascii="宋体"/>
          <w:kern w:val="0"/>
          <w:highlight w:val="none"/>
        </w:rPr>
      </w:pPr>
      <w:r>
        <w:rPr>
          <w:rFonts w:hint="eastAsia" w:ascii="宋体"/>
          <w:kern w:val="0"/>
          <w:highlight w:val="none"/>
        </w:rPr>
        <w:t>则换算系数计算公式可以写为：</w:t>
      </w:r>
    </w:p>
    <w:p w14:paraId="5C96BE4E">
      <w:pPr>
        <w:autoSpaceDE w:val="0"/>
        <w:autoSpaceDN w:val="0"/>
        <w:adjustRightInd w:val="0"/>
        <w:ind w:firstLine="422" w:firstLineChars="200"/>
        <w:jc w:val="right"/>
        <w:rPr>
          <w:rFonts w:ascii="宋体"/>
          <w:kern w:val="0"/>
          <w:highlight w:val="none"/>
        </w:rPr>
      </w:pPr>
      <m:oMath>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f</m:t>
            </m:r>
            <m:ctrlPr>
              <w:rPr>
                <w:rFonts w:ascii="Cambria Math" w:hAnsi="Cambria Math"/>
                <w:b/>
                <w:bCs/>
                <w:i w:val="0"/>
                <w:iCs/>
                <w:sz w:val="21"/>
                <w:szCs w:val="21"/>
                <w:highlight w:val="none"/>
              </w:rPr>
            </m:ctrlPr>
          </m:e>
          <m:sub>
            <m:r>
              <m:rPr>
                <m:sty m:val="b"/>
              </m:rPr>
              <w:rPr>
                <w:rFonts w:hint="default" w:ascii="Cambria Math" w:hAnsi="Cambria Math"/>
                <w:sz w:val="21"/>
                <w:szCs w:val="21"/>
                <w:highlight w:val="none"/>
              </w:rPr>
              <m:t>H</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f>
          <m:fPr>
            <m:ctrlPr>
              <w:rPr>
                <w:rFonts w:ascii="Cambria Math" w:hAnsi="Cambria Math"/>
                <w:b/>
                <w:bCs/>
                <w:i w:val="0"/>
                <w:iCs/>
                <w:sz w:val="21"/>
                <w:szCs w:val="21"/>
                <w:highlight w:val="none"/>
              </w:rPr>
            </m:ctrlPr>
          </m:fPr>
          <m:num>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η</m:t>
                </m:r>
                <m:ctrlPr>
                  <w:rPr>
                    <w:rFonts w:ascii="Cambria Math" w:hAnsi="Cambria Math"/>
                    <w:b/>
                    <w:bCs/>
                    <w:i w:val="0"/>
                    <w:iCs/>
                    <w:sz w:val="21"/>
                    <w:szCs w:val="21"/>
                    <w:highlight w:val="none"/>
                  </w:rPr>
                </m:ctrlPr>
              </m:e>
              <m:sub>
                <m:r>
                  <m:rPr>
                    <m:sty m:val="b"/>
                  </m:rPr>
                  <w:rPr>
                    <w:rFonts w:hint="default" w:ascii="Cambria Math" w:hAnsi="Cambria Math"/>
                    <w:sz w:val="21"/>
                    <w:szCs w:val="21"/>
                    <w:highlight w:val="none"/>
                  </w:rPr>
                  <m:t>b</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i w:val="0"/>
                    <w:iCs/>
                    <w:sz w:val="21"/>
                    <w:szCs w:val="21"/>
                    <w:highlight w:val="none"/>
                  </w:rPr>
                </m:ctrlPr>
              </m:e>
              <m:sub>
                <m:r>
                  <m:rPr>
                    <m:sty m:val="b"/>
                  </m:rPr>
                  <w:rPr>
                    <w:rFonts w:hint="default" w:ascii="Cambria Math" w:hAnsi="Cambria Math"/>
                    <w:sz w:val="21"/>
                    <w:szCs w:val="21"/>
                    <w:highlight w:val="none"/>
                  </w:rPr>
                  <m:t>b.x</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i w:val="0"/>
                    <w:iCs/>
                    <w:sz w:val="21"/>
                    <w:szCs w:val="21"/>
                    <w:highlight w:val="none"/>
                  </w:rPr>
                </m:ctrlPr>
              </m:e>
              <m:sub>
                <m:r>
                  <m:rPr>
                    <m:sty m:val="b"/>
                  </m:rPr>
                  <w:rPr>
                    <w:rFonts w:hint="default" w:ascii="Cambria Math" w:hAnsi="Cambria Math"/>
                    <w:sz w:val="21"/>
                    <w:szCs w:val="21"/>
                    <w:highlight w:val="none"/>
                  </w:rPr>
                  <m:t>b.y</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r>
              <m:rPr>
                <m:sty m:val="b"/>
              </m:rPr>
              <w:rPr>
                <w:rFonts w:hint="eastAsia" w:ascii="Cambria Math" w:hAnsi="Cambria Math"/>
                <w:sz w:val="21"/>
                <w:szCs w:val="21"/>
                <w:highlight w:val="none"/>
              </w:rPr>
              <m:t>（</m:t>
            </m:r>
            <m:sSub>
              <m:sSubPr>
                <m:ctrlPr>
                  <w:rPr>
                    <w:rFonts w:hint="eastAsia" w:ascii="Cambria Math" w:hAnsi="Cambria Math"/>
                    <w:b/>
                    <w:bCs/>
                    <w:i w:val="0"/>
                    <w:iCs/>
                    <w:sz w:val="21"/>
                    <w:szCs w:val="21"/>
                    <w:highlight w:val="none"/>
                  </w:rPr>
                </m:ctrlPr>
              </m:sSubPr>
              <m:e>
                <m:r>
                  <m:rPr>
                    <m:sty m:val="b"/>
                  </m:rPr>
                  <w:rPr>
                    <w:rFonts w:hint="default" w:ascii="Cambria Math" w:hAnsi="Cambria Math"/>
                    <w:sz w:val="21"/>
                    <w:szCs w:val="21"/>
                    <w:highlight w:val="none"/>
                  </w:rPr>
                  <m:t>P</m:t>
                </m:r>
                <m:ctrlPr>
                  <w:rPr>
                    <w:rFonts w:hint="eastAsia" w:ascii="Cambria Math" w:hAnsi="Cambria Math"/>
                    <w:b/>
                    <w:bCs/>
                    <w:i w:val="0"/>
                    <w:iCs/>
                    <w:sz w:val="21"/>
                    <w:szCs w:val="21"/>
                    <w:highlight w:val="none"/>
                  </w:rPr>
                </m:ctrlPr>
              </m:e>
              <m:sub>
                <m:r>
                  <m:rPr>
                    <m:sty m:val="b"/>
                  </m:rPr>
                  <w:rPr>
                    <w:rFonts w:hint="default" w:ascii="Cambria Math" w:hAnsi="Cambria Math"/>
                    <w:sz w:val="21"/>
                    <w:szCs w:val="21"/>
                    <w:highlight w:val="none"/>
                  </w:rPr>
                  <m:t>b</m:t>
                </m:r>
                <m:ctrlPr>
                  <w:rPr>
                    <w:rFonts w:hint="eastAsia" w:ascii="Cambria Math" w:hAnsi="Cambria Math"/>
                    <w:b/>
                    <w:bCs/>
                    <w:i w:val="0"/>
                    <w:i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C</m:t>
                </m:r>
                <m:ctrlPr>
                  <w:rPr>
                    <w:rFonts w:ascii="Cambria Math" w:hAnsi="Cambria Math"/>
                    <w:b/>
                    <w:bCs/>
                    <w:i w:val="0"/>
                    <w:iCs/>
                    <w:sz w:val="21"/>
                    <w:szCs w:val="21"/>
                    <w:highlight w:val="none"/>
                  </w:rPr>
                </m:ctrlPr>
              </m:e>
              <m:sub>
                <m:r>
                  <m:rPr>
                    <m:sty m:val="b"/>
                  </m:rPr>
                  <w:rPr>
                    <w:rFonts w:hint="default" w:ascii="Cambria Math" w:hAnsi="Cambria Math"/>
                    <w:sz w:val="21"/>
                    <w:szCs w:val="21"/>
                    <w:highlight w:val="none"/>
                  </w:rPr>
                  <m:t>b</m:t>
                </m:r>
                <m:ctrlPr>
                  <w:rPr>
                    <w:rFonts w:ascii="Cambria Math" w:hAnsi="Cambria Math"/>
                    <w:b/>
                    <w:bCs/>
                    <w:i w:val="0"/>
                    <w:iCs/>
                    <w:sz w:val="21"/>
                    <w:szCs w:val="21"/>
                    <w:highlight w:val="none"/>
                  </w:rPr>
                </m:ctrlPr>
              </m:sub>
            </m:sSub>
            <m:r>
              <m:rPr>
                <m:sty m:val="b"/>
              </m:rPr>
              <w:rPr>
                <w:rFonts w:hint="eastAsia" w:ascii="Cambria Math" w:hAnsi="Cambria Math"/>
                <w:sz w:val="21"/>
                <w:szCs w:val="21"/>
                <w:highlight w:val="none"/>
              </w:rPr>
              <m:t>）</m:t>
            </m:r>
            <m:ctrlPr>
              <w:rPr>
                <w:rFonts w:ascii="Cambria Math" w:hAnsi="Cambria Math"/>
                <w:b/>
                <w:bCs/>
                <w:i w:val="0"/>
                <w:iCs/>
                <w:sz w:val="21"/>
                <w:szCs w:val="21"/>
                <w:highlight w:val="none"/>
              </w:rPr>
            </m:ctrlPr>
          </m:num>
          <m:den>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η</m:t>
                </m:r>
                <m:ctrlPr>
                  <w:rPr>
                    <w:rFonts w:ascii="Cambria Math" w:hAnsi="Cambria Math"/>
                    <w:b/>
                    <w:bCs/>
                    <w:i w:val="0"/>
                    <w:iCs/>
                    <w:sz w:val="21"/>
                    <w:szCs w:val="21"/>
                    <w:highlight w:val="none"/>
                  </w:rPr>
                </m:ctrlPr>
              </m:e>
              <m:sub>
                <m:r>
                  <m:rPr>
                    <m:sty m:val="p"/>
                  </m:rPr>
                  <w:rPr>
                    <w:rFonts w:hint="eastAsia" w:ascii="宋体"/>
                    <w:kern w:val="0"/>
                    <w:vertAlign w:val="subscript"/>
                    <w:lang w:val="en-US" w:eastAsia="zh-CN"/>
                  </w:rPr>
                  <m:t>REO</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i w:val="0"/>
                    <w:iCs/>
                    <w:sz w:val="21"/>
                    <w:szCs w:val="21"/>
                    <w:highlight w:val="none"/>
                  </w:rPr>
                </m:ctrlPr>
              </m:e>
              <m:sub>
                <m:r>
                  <m:rPr>
                    <m:sty m:val="p"/>
                  </m:rPr>
                  <w:rPr>
                    <w:rFonts w:hint="eastAsia" w:ascii="宋体"/>
                    <w:kern w:val="0"/>
                    <w:vertAlign w:val="subscript"/>
                    <w:lang w:val="en-US" w:eastAsia="zh-CN"/>
                  </w:rPr>
                  <m:t>REO</m:t>
                </m:r>
                <m:r>
                  <m:rPr>
                    <m:sty m:val="b"/>
                  </m:rPr>
                  <w:rPr>
                    <w:rFonts w:hint="default" w:ascii="Cambria Math" w:hAnsi="Cambria Math"/>
                    <w:sz w:val="21"/>
                    <w:szCs w:val="21"/>
                    <w:highlight w:val="none"/>
                  </w:rPr>
                  <m:t>.x</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ε</m:t>
                </m:r>
                <m:ctrlPr>
                  <w:rPr>
                    <w:rFonts w:ascii="Cambria Math" w:hAnsi="Cambria Math"/>
                    <w:b/>
                    <w:bCs/>
                    <w:i w:val="0"/>
                    <w:iCs/>
                    <w:sz w:val="21"/>
                    <w:szCs w:val="21"/>
                    <w:highlight w:val="none"/>
                  </w:rPr>
                </m:ctrlPr>
              </m:e>
              <m:sub>
                <m:r>
                  <m:rPr>
                    <m:sty m:val="p"/>
                  </m:rPr>
                  <w:rPr>
                    <w:rFonts w:hint="eastAsia" w:ascii="宋体"/>
                    <w:kern w:val="0"/>
                    <w:vertAlign w:val="subscript"/>
                    <w:lang w:val="en-US" w:eastAsia="zh-CN"/>
                  </w:rPr>
                  <m:t>REO</m:t>
                </m:r>
                <m:r>
                  <m:rPr>
                    <m:sty m:val="b"/>
                  </m:rPr>
                  <w:rPr>
                    <w:rFonts w:hint="default" w:ascii="Cambria Math" w:hAnsi="Cambria Math"/>
                    <w:sz w:val="21"/>
                    <w:szCs w:val="21"/>
                    <w:highlight w:val="none"/>
                  </w:rPr>
                  <m:t>.y</m:t>
                </m:r>
                <m:ctrlPr>
                  <w:rPr>
                    <w:rFonts w:ascii="Cambria Math" w:hAnsi="Cambria Math"/>
                    <w:b/>
                    <w:bCs/>
                    <w:i w:val="0"/>
                    <w:iCs/>
                    <w:sz w:val="21"/>
                    <w:szCs w:val="21"/>
                    <w:highlight w:val="none"/>
                  </w:rPr>
                </m:ctrlPr>
              </m:sub>
            </m:sSub>
            <m:r>
              <m:rPr>
                <m:sty m:val="b"/>
              </m:rPr>
              <w:rPr>
                <w:rFonts w:ascii="Cambria Math" w:hAnsi="Cambria Math"/>
                <w:sz w:val="21"/>
                <w:szCs w:val="21"/>
                <w:highlight w:val="none"/>
              </w:rPr>
              <m:t>∙</m:t>
            </m:r>
            <m:r>
              <m:rPr>
                <m:sty m:val="b"/>
              </m:rPr>
              <w:rPr>
                <w:rFonts w:hint="eastAsia" w:ascii="Cambria Math" w:hAnsi="Cambria Math"/>
                <w:sz w:val="21"/>
                <w:szCs w:val="21"/>
                <w:highlight w:val="none"/>
              </w:rPr>
              <m:t>（</m:t>
            </m:r>
            <m:sSub>
              <m:sSubPr>
                <m:ctrlPr>
                  <w:rPr>
                    <w:rFonts w:hint="eastAsia" w:ascii="Cambria Math" w:hAnsi="Cambria Math"/>
                    <w:b/>
                    <w:bCs/>
                    <w:i w:val="0"/>
                    <w:iCs/>
                    <w:sz w:val="21"/>
                    <w:szCs w:val="21"/>
                    <w:highlight w:val="none"/>
                  </w:rPr>
                </m:ctrlPr>
              </m:sSubPr>
              <m:e>
                <m:r>
                  <m:rPr>
                    <m:sty m:val="b"/>
                  </m:rPr>
                  <w:rPr>
                    <w:rFonts w:hint="default" w:ascii="Cambria Math" w:hAnsi="Cambria Math"/>
                    <w:sz w:val="21"/>
                    <w:szCs w:val="21"/>
                    <w:highlight w:val="none"/>
                  </w:rPr>
                  <m:t>P</m:t>
                </m:r>
                <m:ctrlPr>
                  <w:rPr>
                    <w:rFonts w:hint="eastAsia" w:ascii="Cambria Math" w:hAnsi="Cambria Math"/>
                    <w:b/>
                    <w:bCs/>
                    <w:i w:val="0"/>
                    <w:iCs/>
                    <w:sz w:val="21"/>
                    <w:szCs w:val="21"/>
                    <w:highlight w:val="none"/>
                  </w:rPr>
                </m:ctrlPr>
              </m:e>
              <m:sub>
                <m:r>
                  <m:rPr>
                    <m:sty m:val="p"/>
                  </m:rPr>
                  <w:rPr>
                    <w:rFonts w:hint="eastAsia" w:ascii="宋体"/>
                    <w:kern w:val="0"/>
                    <w:vertAlign w:val="subscript"/>
                    <w:lang w:val="en-US" w:eastAsia="zh-CN"/>
                  </w:rPr>
                  <m:t>REO</m:t>
                </m:r>
                <m:ctrlPr>
                  <w:rPr>
                    <w:rFonts w:hint="eastAsia" w:ascii="Cambria Math" w:hAnsi="Cambria Math"/>
                    <w:b/>
                    <w:bCs/>
                    <w:i w:val="0"/>
                    <w:iCs/>
                    <w:sz w:val="21"/>
                    <w:szCs w:val="21"/>
                    <w:highlight w:val="none"/>
                  </w:rPr>
                </m:ctrlPr>
              </m:sub>
            </m:sSub>
            <m:r>
              <m:rPr>
                <m:sty m:val="b"/>
              </m:rPr>
              <w:rPr>
                <w:rFonts w:ascii="Cambria Math" w:hAnsi="Cambria Math"/>
                <w:sz w:val="21"/>
                <w:szCs w:val="21"/>
                <w:highlight w:val="none"/>
              </w:rPr>
              <m:t>−</m:t>
            </m:r>
            <m:sSub>
              <m:sSubPr>
                <m:ctrlPr>
                  <w:rPr>
                    <w:rFonts w:ascii="Cambria Math" w:hAnsi="Cambria Math"/>
                    <w:b/>
                    <w:bCs/>
                    <w:i w:val="0"/>
                    <w:iCs/>
                    <w:sz w:val="21"/>
                    <w:szCs w:val="21"/>
                    <w:highlight w:val="none"/>
                  </w:rPr>
                </m:ctrlPr>
              </m:sSubPr>
              <m:e>
                <m:r>
                  <m:rPr>
                    <m:sty m:val="b"/>
                  </m:rPr>
                  <w:rPr>
                    <w:rFonts w:hint="default" w:ascii="Cambria Math" w:hAnsi="Cambria Math"/>
                    <w:sz w:val="21"/>
                    <w:szCs w:val="21"/>
                    <w:highlight w:val="none"/>
                  </w:rPr>
                  <m:t>C</m:t>
                </m:r>
                <m:ctrlPr>
                  <w:rPr>
                    <w:rFonts w:ascii="Cambria Math" w:hAnsi="Cambria Math"/>
                    <w:b/>
                    <w:bCs/>
                    <w:i w:val="0"/>
                    <w:iCs/>
                    <w:sz w:val="21"/>
                    <w:szCs w:val="21"/>
                    <w:highlight w:val="none"/>
                  </w:rPr>
                </m:ctrlPr>
              </m:e>
              <m:sub>
                <m:r>
                  <m:rPr>
                    <m:sty m:val="p"/>
                  </m:rPr>
                  <w:rPr>
                    <w:rFonts w:hint="eastAsia" w:ascii="宋体"/>
                    <w:kern w:val="0"/>
                    <w:vertAlign w:val="subscript"/>
                    <w:lang w:val="en-US" w:eastAsia="zh-CN"/>
                  </w:rPr>
                  <m:t>REO</m:t>
                </m:r>
                <m:ctrlPr>
                  <w:rPr>
                    <w:rFonts w:ascii="Cambria Math" w:hAnsi="Cambria Math"/>
                    <w:b/>
                    <w:bCs/>
                    <w:i w:val="0"/>
                    <w:iCs/>
                    <w:sz w:val="21"/>
                    <w:szCs w:val="21"/>
                    <w:highlight w:val="none"/>
                  </w:rPr>
                </m:ctrlPr>
              </m:sub>
            </m:sSub>
            <m:r>
              <m:rPr>
                <m:sty m:val="b"/>
              </m:rPr>
              <w:rPr>
                <w:rFonts w:hint="eastAsia" w:ascii="Cambria Math" w:hAnsi="Cambria Math"/>
                <w:sz w:val="21"/>
                <w:szCs w:val="21"/>
                <w:highlight w:val="none"/>
              </w:rPr>
              <m:t>）</m:t>
            </m:r>
            <m:ctrlPr>
              <w:rPr>
                <w:rFonts w:ascii="Cambria Math" w:hAnsi="Cambria Math"/>
                <w:b/>
                <w:bCs/>
                <w:i w:val="0"/>
                <w:iCs/>
                <w:sz w:val="21"/>
                <w:szCs w:val="21"/>
                <w:highlight w:val="none"/>
              </w:rPr>
            </m:ctrlPr>
          </m:den>
        </m:f>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.9）</w:t>
      </w:r>
    </w:p>
    <w:p w14:paraId="58598147">
      <w:pPr>
        <w:autoSpaceDE w:val="0"/>
        <w:autoSpaceDN w:val="0"/>
        <w:adjustRightInd w:val="0"/>
        <w:ind w:firstLine="420" w:firstLineChars="200"/>
        <w:rPr>
          <w:rFonts w:ascii="宋体"/>
          <w:kern w:val="0"/>
          <w:highlight w:val="none"/>
        </w:rPr>
      </w:pPr>
      <w:r>
        <w:rPr>
          <w:rFonts w:hint="eastAsia" w:ascii="宋体"/>
          <w:kern w:val="0"/>
          <w:highlight w:val="none"/>
        </w:rPr>
        <w:t>如果混合回采，两种有用成分的采矿实际回收率相等则公式 (</w:t>
      </w:r>
      <w:r>
        <w:rPr>
          <w:rFonts w:hint="eastAsia" w:ascii="宋体"/>
          <w:kern w:val="0"/>
          <w:highlight w:val="none"/>
          <w:lang w:val="en-US" w:eastAsia="zh-CN"/>
        </w:rPr>
        <w:t>D</w:t>
      </w:r>
      <w:r>
        <w:rPr>
          <w:rFonts w:hint="eastAsia" w:ascii="宋体"/>
          <w:kern w:val="0"/>
          <w:highlight w:val="none"/>
        </w:rPr>
        <w:t>.9)可写成：</w:t>
      </w:r>
    </w:p>
    <w:p w14:paraId="60112231">
      <w:pPr>
        <w:autoSpaceDE w:val="0"/>
        <w:autoSpaceDN w:val="0"/>
        <w:adjustRightInd w:val="0"/>
        <w:ind w:firstLine="420" w:firstLineChars="200"/>
        <w:jc w:val="right"/>
        <w:rPr>
          <w:rFonts w:ascii="宋体"/>
          <w:kern w:val="0"/>
          <w:highlight w:val="none"/>
        </w:rPr>
      </w:pPr>
      <w:r>
        <w:rPr>
          <w:rFonts w:hint="eastAsia" w:ascii="宋体"/>
          <w:kern w:val="0"/>
          <w:highlight w:val="none"/>
        </w:rPr>
        <w:t xml:space="preserve">  </w:t>
      </w:r>
      <m:oMath>
        <m:sSub>
          <m:sSubPr>
            <m:ctrlPr>
              <w:rPr>
                <w:rFonts w:ascii="Cambria Math" w:hAnsi="Cambria Math"/>
                <w:b/>
                <w:bCs/>
                <w:i w:val="0"/>
                <w:iCs/>
              </w:rPr>
            </m:ctrlPr>
          </m:sSubPr>
          <m:e>
            <m:r>
              <m:rPr>
                <m:sty m:val="b"/>
              </m:rPr>
              <w:rPr>
                <w:rFonts w:hint="default" w:ascii="Cambria Math" w:hAnsi="Cambria Math"/>
                <w:lang w:val="en-US" w:eastAsia="zh-CN"/>
              </w:rPr>
              <m:t>f</m:t>
            </m:r>
            <m:ctrlPr>
              <w:rPr>
                <w:rFonts w:ascii="Cambria Math" w:hAnsi="Cambria Math"/>
                <w:b/>
                <w:bCs/>
                <w:i w:val="0"/>
                <w:iCs/>
              </w:rPr>
            </m:ctrlPr>
          </m:e>
          <m:sub>
            <m:r>
              <m:rPr>
                <m:sty m:val="b"/>
              </m:rPr>
              <w:rPr>
                <w:rFonts w:hint="default" w:ascii="Cambria Math" w:hAnsi="Cambria Math"/>
                <w:lang w:val="en-US" w:eastAsia="zh-CN"/>
              </w:rPr>
              <m:t>H</m:t>
            </m:r>
            <m:ctrlPr>
              <w:rPr>
                <w:rFonts w:ascii="Cambria Math" w:hAnsi="Cambria Math"/>
                <w:b/>
                <w:bCs/>
                <w:i w:val="0"/>
                <w:iCs/>
              </w:rPr>
            </m:ctrlPr>
          </m:sub>
        </m:sSub>
        <m:r>
          <m:rPr>
            <m:sty m:val="b"/>
          </m:rPr>
          <w:rPr>
            <w:rFonts w:hint="default" w:ascii="Cambria Math" w:hAnsi="Cambria Math"/>
            <w:lang w:val="en-US" w:eastAsia="zh-CN"/>
          </w:rPr>
          <m:t>=</m:t>
        </m:r>
        <m:f>
          <m:fPr>
            <m:ctrlPr>
              <w:rPr>
                <w:rFonts w:hint="default" w:ascii="Cambria Math" w:hAnsi="Cambria Math"/>
                <w:b/>
                <w:bCs/>
                <w:i w:val="0"/>
                <w:iCs/>
                <w:lang w:val="en-US" w:eastAsia="zh-CN"/>
              </w:rPr>
            </m:ctrlPr>
          </m:fPr>
          <m:num>
            <m:sSub>
              <m:sSubPr>
                <m:ctrlPr>
                  <w:rPr>
                    <w:rFonts w:hint="default" w:ascii="Cambria Math" w:hAnsi="Cambria Math"/>
                    <w:b/>
                    <w:bCs/>
                    <w:i w:val="0"/>
                    <w:iCs/>
                    <w:lang w:val="en-US" w:eastAsia="zh-CN"/>
                  </w:rPr>
                </m:ctrlPr>
              </m:sSubPr>
              <m:e>
                <m:r>
                  <m:rPr>
                    <m:sty m:val="b"/>
                  </m:rPr>
                  <w:rPr>
                    <w:rFonts w:hint="default" w:ascii="Cambria Math" w:hAnsi="Cambria Math"/>
                    <w:lang w:val="en-US"/>
                  </w:rPr>
                  <m:t>ε</m:t>
                </m:r>
                <m:ctrlPr>
                  <w:rPr>
                    <w:rFonts w:hint="default" w:ascii="Cambria Math" w:hAnsi="Cambria Math"/>
                    <w:b/>
                    <w:bCs/>
                    <w:i w:val="0"/>
                    <w:iCs/>
                    <w:lang w:val="en-US" w:eastAsia="zh-CN"/>
                  </w:rPr>
                </m:ctrlPr>
              </m:e>
              <m:sub>
                <m:r>
                  <m:rPr>
                    <m:sty m:val="b"/>
                  </m:rPr>
                  <w:rPr>
                    <w:rFonts w:hint="default" w:ascii="Cambria Math" w:hAnsi="Cambria Math"/>
                    <w:lang w:val="en-US" w:eastAsia="zh-CN"/>
                  </w:rPr>
                  <m:t>b</m:t>
                </m:r>
                <m:ctrlPr>
                  <w:rPr>
                    <w:rFonts w:hint="default" w:ascii="Cambria Math" w:hAnsi="Cambria Math"/>
                    <w:b/>
                    <w:bCs/>
                    <w:i w:val="0"/>
                    <w:iCs/>
                    <w:lang w:val="en-US" w:eastAsia="zh-CN"/>
                  </w:rPr>
                </m:ctrlPr>
              </m:sub>
            </m:sSub>
            <m:r>
              <m:rPr>
                <m:sty m:val="b"/>
              </m:rPr>
              <w:rPr>
                <w:rFonts w:hint="eastAsia" w:ascii="Cambria Math" w:hAnsi="Cambria Math"/>
                <w:lang w:val="en-US" w:eastAsia="zh-CN"/>
              </w:rPr>
              <m:t>·</m:t>
            </m:r>
            <m:sSub>
              <m:sSubPr>
                <m:ctrlPr>
                  <w:rPr>
                    <w:rFonts w:hint="eastAsia" w:ascii="Cambria Math" w:hAnsi="Cambria Math"/>
                    <w:b/>
                    <w:bCs/>
                    <w:i w:val="0"/>
                    <w:iCs/>
                    <w:lang w:val="en-US" w:eastAsia="zh-CN"/>
                  </w:rPr>
                </m:ctrlPr>
              </m:sSubPr>
              <m:e>
                <m:r>
                  <m:rPr>
                    <m:sty m:val="b"/>
                  </m:rPr>
                  <w:rPr>
                    <w:rFonts w:hint="default" w:ascii="Cambria Math" w:hAnsi="Cambria Math"/>
                    <w:lang w:val="en-US" w:eastAsia="zh-CN"/>
                  </w:rPr>
                  <m:t>d</m:t>
                </m:r>
                <m:ctrlPr>
                  <w:rPr>
                    <w:rFonts w:hint="eastAsia" w:ascii="Cambria Math" w:hAnsi="Cambria Math"/>
                    <w:b/>
                    <w:bCs/>
                    <w:i w:val="0"/>
                    <w:iCs/>
                    <w:lang w:val="en-US" w:eastAsia="zh-CN"/>
                  </w:rPr>
                </m:ctrlPr>
              </m:e>
              <m:sub>
                <m:r>
                  <m:rPr>
                    <m:sty m:val="b"/>
                  </m:rPr>
                  <w:rPr>
                    <w:rFonts w:hint="default" w:ascii="Cambria Math" w:hAnsi="Cambria Math"/>
                    <w:lang w:val="en-US" w:eastAsia="zh-CN"/>
                  </w:rPr>
                  <m:t>b</m:t>
                </m:r>
                <m:ctrlPr>
                  <w:rPr>
                    <w:rFonts w:hint="eastAsia" w:ascii="Cambria Math" w:hAnsi="Cambria Math"/>
                    <w:b/>
                    <w:bCs/>
                    <w:i w:val="0"/>
                    <w:iCs/>
                    <w:lang w:val="en-US" w:eastAsia="zh-CN"/>
                  </w:rPr>
                </m:ctrlPr>
              </m:sub>
            </m:sSub>
            <m:ctrlPr>
              <w:rPr>
                <w:rFonts w:hint="default" w:ascii="Cambria Math" w:hAnsi="Cambria Math"/>
                <w:b/>
                <w:bCs/>
                <w:i w:val="0"/>
                <w:iCs/>
                <w:lang w:val="en-US" w:eastAsia="zh-CN"/>
              </w:rPr>
            </m:ctrlPr>
          </m:num>
          <m:den>
            <m:sSub>
              <m:sSubPr>
                <m:ctrlPr>
                  <w:rPr>
                    <w:rFonts w:hint="default" w:ascii="Cambria Math" w:hAnsi="Cambria Math"/>
                    <w:b/>
                    <w:bCs/>
                    <w:i w:val="0"/>
                    <w:iCs/>
                    <w:lang w:val="en-US" w:eastAsia="zh-CN"/>
                  </w:rPr>
                </m:ctrlPr>
              </m:sSubPr>
              <m:e>
                <m:r>
                  <m:rPr>
                    <m:sty m:val="b"/>
                  </m:rPr>
                  <w:rPr>
                    <w:rFonts w:hint="default" w:ascii="Cambria Math" w:hAnsi="Cambria Math"/>
                    <w:lang w:val="en-US"/>
                  </w:rPr>
                  <m:t>ε</m:t>
                </m:r>
                <m:ctrlPr>
                  <w:rPr>
                    <w:rFonts w:hint="default" w:ascii="Cambria Math" w:hAnsi="Cambria Math"/>
                    <w:b/>
                    <w:bCs/>
                    <w:i w:val="0"/>
                    <w:iCs/>
                    <w:lang w:val="en-US" w:eastAsia="zh-CN"/>
                  </w:rPr>
                </m:ctrlPr>
              </m:e>
              <m:sub>
                <m:r>
                  <m:rPr>
                    <m:sty m:val="p"/>
                  </m:rPr>
                  <w:rPr>
                    <w:rFonts w:hint="eastAsia" w:ascii="宋体"/>
                    <w:kern w:val="0"/>
                    <w:vertAlign w:val="subscript"/>
                    <w:lang w:val="en-US" w:eastAsia="zh-CN"/>
                  </w:rPr>
                  <m:t>REO</m:t>
                </m:r>
                <m:ctrlPr>
                  <w:rPr>
                    <w:rFonts w:hint="default" w:ascii="Cambria Math" w:hAnsi="Cambria Math"/>
                    <w:b/>
                    <w:bCs/>
                    <w:i w:val="0"/>
                    <w:iCs/>
                    <w:lang w:val="en-US" w:eastAsia="zh-CN"/>
                  </w:rPr>
                </m:ctrlPr>
              </m:sub>
            </m:sSub>
            <m:r>
              <m:rPr>
                <m:sty m:val="b"/>
              </m:rPr>
              <w:rPr>
                <w:rFonts w:hint="eastAsia" w:ascii="Cambria Math" w:hAnsi="Cambria Math"/>
                <w:lang w:val="en-US" w:eastAsia="zh-CN"/>
              </w:rPr>
              <m:t>·</m:t>
            </m:r>
            <m:sSub>
              <m:sSubPr>
                <m:ctrlPr>
                  <w:rPr>
                    <w:rFonts w:hint="eastAsia" w:ascii="Cambria Math" w:hAnsi="Cambria Math"/>
                    <w:b/>
                    <w:bCs/>
                    <w:i w:val="0"/>
                    <w:iCs/>
                    <w:lang w:val="en-US" w:eastAsia="zh-CN"/>
                  </w:rPr>
                </m:ctrlPr>
              </m:sSubPr>
              <m:e>
                <m:r>
                  <m:rPr>
                    <m:sty m:val="b"/>
                  </m:rPr>
                  <w:rPr>
                    <w:rFonts w:hint="default" w:ascii="Cambria Math" w:hAnsi="Cambria Math"/>
                    <w:lang w:val="en-US" w:eastAsia="zh-CN"/>
                  </w:rPr>
                  <m:t>d</m:t>
                </m:r>
                <m:ctrlPr>
                  <w:rPr>
                    <w:rFonts w:hint="eastAsia" w:ascii="Cambria Math" w:hAnsi="Cambria Math"/>
                    <w:b/>
                    <w:bCs/>
                    <w:i w:val="0"/>
                    <w:iCs/>
                    <w:lang w:val="en-US" w:eastAsia="zh-CN"/>
                  </w:rPr>
                </m:ctrlPr>
              </m:e>
              <m:sub>
                <m:r>
                  <m:rPr>
                    <m:sty m:val="p"/>
                  </m:rPr>
                  <w:rPr>
                    <w:rFonts w:hint="eastAsia" w:ascii="宋体"/>
                    <w:kern w:val="0"/>
                    <w:vertAlign w:val="subscript"/>
                    <w:lang w:val="en-US" w:eastAsia="zh-CN"/>
                  </w:rPr>
                  <m:t>REO</m:t>
                </m:r>
                <m:ctrlPr>
                  <w:rPr>
                    <w:rFonts w:hint="eastAsia" w:ascii="Cambria Math" w:hAnsi="Cambria Math"/>
                    <w:b/>
                    <w:bCs/>
                    <w:i w:val="0"/>
                    <w:iCs/>
                    <w:lang w:val="en-US" w:eastAsia="zh-CN"/>
                  </w:rPr>
                </m:ctrlPr>
              </m:sub>
            </m:sSub>
            <m:ctrlPr>
              <w:rPr>
                <w:rFonts w:hint="default" w:ascii="Cambria Math" w:hAnsi="Cambria Math"/>
                <w:b/>
                <w:bCs/>
                <w:i w:val="0"/>
                <w:iCs/>
                <w:lang w:val="en-US" w:eastAsia="zh-CN"/>
              </w:rPr>
            </m:ctrlPr>
          </m:den>
        </m:f>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.10）</w:t>
      </w:r>
    </w:p>
    <w:p w14:paraId="78C4DDDD">
      <w:pPr>
        <w:autoSpaceDE w:val="0"/>
        <w:autoSpaceDN w:val="0"/>
        <w:adjustRightInd w:val="0"/>
        <w:ind w:firstLine="420" w:firstLineChars="200"/>
        <w:rPr>
          <w:rFonts w:ascii="宋体"/>
          <w:kern w:val="0"/>
          <w:highlight w:val="none"/>
        </w:rPr>
      </w:pPr>
      <w:r>
        <w:rPr>
          <w:rFonts w:hint="eastAsia" w:ascii="宋体"/>
          <w:kern w:val="0"/>
          <w:highlight w:val="none"/>
        </w:rPr>
        <w:t>公式(9)用于最终产品为金属。如果最终产品是精矿，则公式(</w:t>
      </w:r>
      <w:r>
        <w:rPr>
          <w:rFonts w:hint="eastAsia" w:ascii="宋体"/>
          <w:kern w:val="0"/>
          <w:highlight w:val="none"/>
          <w:lang w:val="en-US" w:eastAsia="zh-CN"/>
        </w:rPr>
        <w:t>D</w:t>
      </w:r>
      <w:bookmarkStart w:id="207" w:name="_GoBack"/>
      <w:bookmarkEnd w:id="207"/>
      <w:r>
        <w:rPr>
          <w:rFonts w:hint="eastAsia" w:ascii="宋体"/>
          <w:kern w:val="0"/>
          <w:highlight w:val="none"/>
        </w:rPr>
        <w:t>.9)可改写为:</w:t>
      </w:r>
    </w:p>
    <w:p w14:paraId="04E720DD">
      <w:pPr>
        <w:autoSpaceDE w:val="0"/>
        <w:autoSpaceDN w:val="0"/>
        <w:adjustRightInd w:val="0"/>
        <w:ind w:firstLine="420" w:firstLineChars="200"/>
        <w:jc w:val="right"/>
        <w:rPr>
          <w:rFonts w:ascii="宋体"/>
          <w:kern w:val="0"/>
          <w:highlight w:val="none"/>
        </w:rPr>
      </w:pPr>
      <w:r>
        <w:rPr>
          <w:rFonts w:hint="eastAsia" w:ascii="宋体"/>
          <w:kern w:val="0"/>
          <w:highlight w:val="none"/>
        </w:rPr>
        <w:t xml:space="preserve">  </w:t>
      </w:r>
      <m:oMath>
        <m:sSub>
          <m:sSubPr>
            <m:ctrlPr>
              <w:rPr>
                <w:rFonts w:hint="eastAsia" w:ascii="Cambria Math" w:hAnsi="Cambria Math" w:eastAsia="黑体" w:cs="黑体"/>
                <w:b/>
                <w:bCs/>
                <w:i w:val="0"/>
                <w:iCs/>
              </w:rPr>
            </m:ctrlPr>
          </m:sSubPr>
          <m:e>
            <m:r>
              <m:rPr>
                <m:sty m:val="b"/>
              </m:rPr>
              <w:rPr>
                <w:rFonts w:hint="eastAsia" w:ascii="Cambria Math" w:hAnsi="Cambria Math" w:eastAsia="黑体" w:cs="黑体"/>
                <w:lang w:val="en-US" w:eastAsia="zh-CN"/>
              </w:rPr>
              <m:t>f</m:t>
            </m:r>
            <m:ctrlPr>
              <w:rPr>
                <w:rFonts w:hint="eastAsia" w:ascii="Cambria Math" w:hAnsi="Cambria Math" w:eastAsia="黑体" w:cs="黑体"/>
                <w:b/>
                <w:bCs/>
                <w:i w:val="0"/>
                <w:iCs/>
              </w:rPr>
            </m:ctrlPr>
          </m:e>
          <m:sub>
            <m:r>
              <m:rPr>
                <m:sty m:val="b"/>
              </m:rPr>
              <w:rPr>
                <w:rFonts w:hint="eastAsia" w:ascii="Cambria Math" w:hAnsi="Cambria Math" w:eastAsia="黑体" w:cs="黑体"/>
                <w:lang w:val="en-US" w:eastAsia="zh-CN"/>
              </w:rPr>
              <m:t>H</m:t>
            </m:r>
            <m:ctrlPr>
              <w:rPr>
                <w:rFonts w:hint="eastAsia" w:ascii="Cambria Math" w:hAnsi="Cambria Math" w:eastAsia="黑体" w:cs="黑体"/>
                <w:b/>
                <w:bCs/>
                <w:i w:val="0"/>
                <w:iCs/>
              </w:rPr>
            </m:ctrlPr>
          </m:sub>
        </m:sSub>
        <m:r>
          <m:rPr>
            <m:sty m:val="b"/>
          </m:rPr>
          <w:rPr>
            <w:rFonts w:hint="eastAsia" w:ascii="Cambria Math" w:hAnsi="Cambria Math" w:eastAsia="黑体" w:cs="黑体"/>
            <w:lang w:val="en-US" w:eastAsia="zh-CN"/>
          </w:rPr>
          <m:t>=</m:t>
        </m:r>
        <m:f>
          <m:fPr>
            <m:ctrlPr>
              <w:rPr>
                <w:rFonts w:hint="eastAsia" w:ascii="Cambria Math" w:hAnsi="Cambria Math" w:eastAsia="黑体" w:cs="黑体"/>
                <w:b/>
                <w:bCs/>
                <w:i w:val="0"/>
                <w:iCs/>
                <w:lang w:val="en-US" w:eastAsia="zh-CN"/>
              </w:rPr>
            </m:ctrlPr>
          </m:fPr>
          <m:num>
            <m:sSub>
              <m:sSubPr>
                <m:ctrlPr>
                  <w:rPr>
                    <w:rFonts w:hint="eastAsia" w:ascii="Cambria Math" w:hAnsi="Cambria Math" w:eastAsia="黑体" w:cs="黑体"/>
                    <w:b/>
                    <w:bCs/>
                    <w:i w:val="0"/>
                    <w:iCs/>
                    <w:lang w:val="en-US" w:eastAsia="zh-CN"/>
                  </w:rPr>
                </m:ctrlPr>
              </m:sSubPr>
              <m:e>
                <m:r>
                  <m:rPr>
                    <m:sty m:val="b"/>
                  </m:rPr>
                  <w:rPr>
                    <w:rFonts w:hint="eastAsia" w:ascii="Cambria Math" w:hAnsi="Cambria Math" w:eastAsia="黑体" w:cs="黑体"/>
                    <w:lang w:val="en-US" w:eastAsia="zh-CN"/>
                  </w:rPr>
                  <m:t>E</m:t>
                </m:r>
                <m:ctrlPr>
                  <w:rPr>
                    <w:rFonts w:hint="eastAsia" w:ascii="Cambria Math" w:hAnsi="Cambria Math" w:eastAsia="黑体" w:cs="黑体"/>
                    <w:b/>
                    <w:bCs/>
                    <w:i w:val="0"/>
                    <w:iCs/>
                    <w:lang w:val="en-US" w:eastAsia="zh-CN"/>
                  </w:rPr>
                </m:ctrlPr>
              </m:e>
              <m:sub>
                <m:r>
                  <m:rPr>
                    <m:sty m:val="b"/>
                  </m:rPr>
                  <w:rPr>
                    <w:rFonts w:hint="eastAsia" w:ascii="Cambria Math" w:hAnsi="Cambria Math" w:eastAsia="黑体" w:cs="黑体"/>
                    <w:lang w:val="en-US" w:eastAsia="zh-CN"/>
                  </w:rPr>
                  <m:t>b</m:t>
                </m:r>
                <m:ctrlPr>
                  <w:rPr>
                    <w:rFonts w:hint="eastAsia" w:ascii="Cambria Math" w:hAnsi="Cambria Math" w:eastAsia="黑体" w:cs="黑体"/>
                    <w:b/>
                    <w:bCs/>
                    <w:i w:val="0"/>
                    <w:iCs/>
                    <w:lang w:val="en-US" w:eastAsia="zh-CN"/>
                  </w:rPr>
                </m:ctrlPr>
              </m:sub>
            </m:sSub>
            <m:r>
              <m:rPr>
                <m:sty m:val="b"/>
              </m:rPr>
              <w:rPr>
                <w:rFonts w:hint="eastAsia" w:ascii="Cambria Math" w:hAnsi="Cambria Math" w:eastAsia="黑体" w:cs="黑体"/>
                <w:lang w:val="en-US" w:eastAsia="zh-CN"/>
              </w:rPr>
              <m:t>·</m:t>
            </m:r>
            <m:sSub>
              <m:sSubPr>
                <m:ctrlPr>
                  <w:rPr>
                    <w:rFonts w:hint="eastAsia" w:ascii="Cambria Math" w:hAnsi="Cambria Math" w:eastAsia="黑体" w:cs="黑体"/>
                    <w:b/>
                    <w:bCs/>
                    <w:i w:val="0"/>
                    <w:iCs/>
                    <w:lang w:val="en-US" w:eastAsia="zh-CN"/>
                  </w:rPr>
                </m:ctrlPr>
              </m:sSubPr>
              <m:e>
                <m:r>
                  <m:rPr>
                    <m:sty m:val="b"/>
                  </m:rPr>
                  <w:rPr>
                    <w:rFonts w:hint="eastAsia" w:ascii="Cambria Math" w:hAnsi="Cambria Math" w:eastAsia="黑体" w:cs="黑体"/>
                    <w:lang w:val="en-US"/>
                  </w:rPr>
                  <m:t>ε</m:t>
                </m:r>
                <m:ctrlPr>
                  <w:rPr>
                    <w:rFonts w:hint="eastAsia" w:ascii="Cambria Math" w:hAnsi="Cambria Math" w:eastAsia="黑体" w:cs="黑体"/>
                    <w:b/>
                    <w:bCs/>
                    <w:i w:val="0"/>
                    <w:iCs/>
                    <w:lang w:val="en-US" w:eastAsia="zh-CN"/>
                  </w:rPr>
                </m:ctrlPr>
              </m:e>
              <m:sub>
                <m:r>
                  <m:rPr>
                    <m:sty m:val="b"/>
                  </m:rPr>
                  <w:rPr>
                    <w:rFonts w:hint="eastAsia" w:ascii="Cambria Math" w:hAnsi="Cambria Math" w:eastAsia="黑体" w:cs="黑体"/>
                    <w:lang w:val="en-US" w:eastAsia="zh-CN"/>
                  </w:rPr>
                  <m:t>b·x</m:t>
                </m:r>
                <m:ctrlPr>
                  <w:rPr>
                    <w:rFonts w:hint="eastAsia" w:ascii="Cambria Math" w:hAnsi="Cambria Math" w:eastAsia="黑体" w:cs="黑体"/>
                    <w:b/>
                    <w:bCs/>
                    <w:i w:val="0"/>
                    <w:iCs/>
                    <w:lang w:val="en-US" w:eastAsia="zh-CN"/>
                  </w:rPr>
                </m:ctrlPr>
              </m:sub>
            </m:sSub>
            <m:sSub>
              <m:sSubPr>
                <m:ctrlPr>
                  <w:rPr>
                    <w:rFonts w:hint="eastAsia" w:ascii="Cambria Math" w:hAnsi="Cambria Math" w:eastAsia="黑体" w:cs="黑体"/>
                    <w:b/>
                    <w:bCs/>
                    <w:i w:val="0"/>
                    <w:iCs/>
                    <w:lang w:val="en-US" w:eastAsia="zh-CN"/>
                  </w:rPr>
                </m:ctrlPr>
              </m:sSubPr>
              <m:e>
                <m:r>
                  <m:rPr>
                    <m:sty m:val="b"/>
                  </m:rPr>
                  <w:rPr>
                    <w:rFonts w:hint="eastAsia" w:ascii="Cambria Math" w:hAnsi="Cambria Math" w:eastAsia="黑体" w:cs="黑体"/>
                    <w:lang w:val="en-US" w:eastAsia="zh-CN"/>
                  </w:rPr>
                  <m:t>·d</m:t>
                </m:r>
                <m:ctrlPr>
                  <w:rPr>
                    <w:rFonts w:hint="eastAsia" w:ascii="Cambria Math" w:hAnsi="Cambria Math" w:eastAsia="黑体" w:cs="黑体"/>
                    <w:b/>
                    <w:bCs/>
                    <w:i w:val="0"/>
                    <w:iCs/>
                    <w:lang w:val="en-US" w:eastAsia="zh-CN"/>
                  </w:rPr>
                </m:ctrlPr>
              </m:e>
              <m:sub>
                <m:r>
                  <m:rPr>
                    <m:sty m:val="b"/>
                  </m:rPr>
                  <w:rPr>
                    <w:rFonts w:hint="eastAsia" w:ascii="Cambria Math" w:hAnsi="Cambria Math" w:eastAsia="黑体" w:cs="黑体"/>
                    <w:lang w:val="en-US" w:eastAsia="zh-CN"/>
                  </w:rPr>
                  <m:t>b</m:t>
                </m:r>
                <m:ctrlPr>
                  <w:rPr>
                    <w:rFonts w:hint="eastAsia" w:ascii="Cambria Math" w:hAnsi="Cambria Math" w:eastAsia="黑体" w:cs="黑体"/>
                    <w:b/>
                    <w:bCs/>
                    <w:i w:val="0"/>
                    <w:iCs/>
                    <w:lang w:val="en-US" w:eastAsia="zh-CN"/>
                  </w:rPr>
                </m:ctrlPr>
              </m:sub>
            </m:sSub>
            <m:ctrlPr>
              <w:rPr>
                <w:rFonts w:hint="eastAsia" w:ascii="Cambria Math" w:hAnsi="Cambria Math" w:eastAsia="黑体" w:cs="黑体"/>
                <w:b/>
                <w:bCs/>
                <w:i w:val="0"/>
                <w:iCs/>
                <w:lang w:val="en-US" w:eastAsia="zh-CN"/>
              </w:rPr>
            </m:ctrlPr>
          </m:num>
          <m:den>
            <m:sSub>
              <m:sSubPr>
                <m:ctrlPr>
                  <w:rPr>
                    <w:rFonts w:hint="eastAsia" w:ascii="Cambria Math" w:hAnsi="Cambria Math" w:eastAsia="黑体" w:cs="黑体"/>
                    <w:b/>
                    <w:bCs/>
                    <w:i w:val="0"/>
                    <w:iCs/>
                    <w:lang w:val="en-US" w:eastAsia="zh-CN"/>
                  </w:rPr>
                </m:ctrlPr>
              </m:sSubPr>
              <m:e>
                <m:r>
                  <m:rPr>
                    <m:sty m:val="b"/>
                  </m:rPr>
                  <w:rPr>
                    <w:rFonts w:hint="eastAsia" w:ascii="Cambria Math" w:hAnsi="Cambria Math" w:eastAsia="黑体" w:cs="黑体"/>
                    <w:lang w:val="en-US" w:eastAsia="zh-CN"/>
                  </w:rPr>
                  <m:t>E</m:t>
                </m:r>
                <m:ctrlPr>
                  <w:rPr>
                    <w:rFonts w:hint="eastAsia" w:ascii="Cambria Math" w:hAnsi="Cambria Math" w:eastAsia="黑体" w:cs="黑体"/>
                    <w:b/>
                    <w:bCs/>
                    <w:i w:val="0"/>
                    <w:iCs/>
                    <w:lang w:val="en-US" w:eastAsia="zh-CN"/>
                  </w:rPr>
                </m:ctrlPr>
              </m:e>
              <m:sub>
                <m:r>
                  <m:rPr>
                    <m:sty m:val="p"/>
                  </m:rPr>
                  <w:rPr>
                    <w:rFonts w:hint="eastAsia" w:ascii="宋体"/>
                    <w:kern w:val="0"/>
                    <w:vertAlign w:val="subscript"/>
                    <w:lang w:val="en-US" w:eastAsia="zh-CN"/>
                  </w:rPr>
                  <m:t>REO</m:t>
                </m:r>
                <m:ctrlPr>
                  <w:rPr>
                    <w:rFonts w:hint="eastAsia" w:ascii="Cambria Math" w:hAnsi="Cambria Math" w:eastAsia="黑体" w:cs="黑体"/>
                    <w:b/>
                    <w:bCs/>
                    <w:i w:val="0"/>
                    <w:iCs/>
                    <w:lang w:val="en-US" w:eastAsia="zh-CN"/>
                  </w:rPr>
                </m:ctrlPr>
              </m:sub>
            </m:sSub>
            <m:r>
              <m:rPr>
                <m:sty m:val="b"/>
              </m:rPr>
              <w:rPr>
                <w:rFonts w:hint="eastAsia" w:ascii="Cambria Math" w:hAnsi="Cambria Math" w:eastAsia="黑体" w:cs="黑体"/>
                <w:lang w:val="en-US" w:eastAsia="zh-CN"/>
              </w:rPr>
              <m:t>·</m:t>
            </m:r>
            <m:sSub>
              <m:sSubPr>
                <m:ctrlPr>
                  <w:rPr>
                    <w:rFonts w:hint="eastAsia" w:ascii="Cambria Math" w:hAnsi="Cambria Math" w:eastAsia="黑体" w:cs="黑体"/>
                    <w:b/>
                    <w:bCs/>
                    <w:i w:val="0"/>
                    <w:iCs/>
                    <w:lang w:val="en-US" w:eastAsia="zh-CN"/>
                  </w:rPr>
                </m:ctrlPr>
              </m:sSubPr>
              <m:e>
                <m:r>
                  <m:rPr>
                    <m:sty m:val="b"/>
                  </m:rPr>
                  <w:rPr>
                    <w:rFonts w:hint="eastAsia" w:ascii="Cambria Math" w:hAnsi="Cambria Math" w:eastAsia="黑体" w:cs="黑体"/>
                    <w:lang w:val="en-US"/>
                  </w:rPr>
                  <m:t>ε</m:t>
                </m:r>
                <m:ctrlPr>
                  <w:rPr>
                    <w:rFonts w:hint="eastAsia" w:ascii="Cambria Math" w:hAnsi="Cambria Math" w:eastAsia="黑体" w:cs="黑体"/>
                    <w:b/>
                    <w:bCs/>
                    <w:i w:val="0"/>
                    <w:iCs/>
                    <w:lang w:val="en-US" w:eastAsia="zh-CN"/>
                  </w:rPr>
                </m:ctrlPr>
              </m:e>
              <m:sub>
                <m:r>
                  <m:rPr>
                    <m:sty m:val="p"/>
                  </m:rPr>
                  <w:rPr>
                    <w:rFonts w:hint="eastAsia" w:ascii="宋体"/>
                    <w:kern w:val="0"/>
                    <w:vertAlign w:val="subscript"/>
                    <w:lang w:val="en-US" w:eastAsia="zh-CN"/>
                  </w:rPr>
                  <m:t>REO</m:t>
                </m:r>
                <m:r>
                  <m:rPr>
                    <m:sty m:val="b"/>
                  </m:rPr>
                  <w:rPr>
                    <w:rFonts w:hint="eastAsia" w:ascii="Cambria Math" w:hAnsi="Cambria Math" w:eastAsia="黑体" w:cs="黑体"/>
                    <w:lang w:val="en-US" w:eastAsia="zh-CN"/>
                  </w:rPr>
                  <m:t>·x</m:t>
                </m:r>
                <m:ctrlPr>
                  <w:rPr>
                    <w:rFonts w:hint="eastAsia" w:ascii="Cambria Math" w:hAnsi="Cambria Math" w:eastAsia="黑体" w:cs="黑体"/>
                    <w:b/>
                    <w:bCs/>
                    <w:i w:val="0"/>
                    <w:iCs/>
                    <w:lang w:val="en-US" w:eastAsia="zh-CN"/>
                  </w:rPr>
                </m:ctrlPr>
              </m:sub>
            </m:sSub>
            <m:sSub>
              <m:sSubPr>
                <m:ctrlPr>
                  <w:rPr>
                    <w:rFonts w:hint="eastAsia" w:ascii="Cambria Math" w:hAnsi="Cambria Math" w:eastAsia="黑体" w:cs="黑体"/>
                    <w:b/>
                    <w:bCs/>
                    <w:i w:val="0"/>
                    <w:iCs/>
                    <w:lang w:val="en-US" w:eastAsia="zh-CN"/>
                  </w:rPr>
                </m:ctrlPr>
              </m:sSubPr>
              <m:e>
                <m:r>
                  <m:rPr>
                    <m:sty m:val="b"/>
                  </m:rPr>
                  <w:rPr>
                    <w:rFonts w:hint="eastAsia" w:ascii="Cambria Math" w:hAnsi="Cambria Math" w:eastAsia="黑体" w:cs="黑体"/>
                    <w:lang w:val="en-US" w:eastAsia="zh-CN"/>
                  </w:rPr>
                  <m:t>·d</m:t>
                </m:r>
                <m:ctrlPr>
                  <w:rPr>
                    <w:rFonts w:hint="eastAsia" w:ascii="Cambria Math" w:hAnsi="Cambria Math" w:eastAsia="黑体" w:cs="黑体"/>
                    <w:b/>
                    <w:bCs/>
                    <w:i w:val="0"/>
                    <w:iCs/>
                    <w:lang w:val="en-US" w:eastAsia="zh-CN"/>
                  </w:rPr>
                </m:ctrlPr>
              </m:e>
              <m:sub>
                <m:r>
                  <m:rPr>
                    <m:sty m:val="p"/>
                  </m:rPr>
                  <w:rPr>
                    <w:rFonts w:hint="eastAsia" w:ascii="宋体"/>
                    <w:kern w:val="0"/>
                    <w:vertAlign w:val="subscript"/>
                    <w:lang w:val="en-US" w:eastAsia="zh-CN"/>
                  </w:rPr>
                  <m:t>REO</m:t>
                </m:r>
                <m:ctrlPr>
                  <w:rPr>
                    <w:rFonts w:hint="eastAsia" w:ascii="Cambria Math" w:hAnsi="Cambria Math" w:eastAsia="黑体" w:cs="黑体"/>
                    <w:b/>
                    <w:bCs/>
                    <w:i w:val="0"/>
                    <w:iCs/>
                    <w:lang w:val="en-US" w:eastAsia="zh-CN"/>
                  </w:rPr>
                </m:ctrlPr>
              </m:sub>
            </m:sSub>
            <m:ctrlPr>
              <w:rPr>
                <w:rFonts w:hint="eastAsia" w:ascii="Cambria Math" w:hAnsi="Cambria Math" w:eastAsia="黑体" w:cs="黑体"/>
                <w:b/>
                <w:bCs/>
                <w:i w:val="0"/>
                <w:iCs/>
                <w:lang w:val="en-US" w:eastAsia="zh-CN"/>
              </w:rPr>
            </m:ctrlPr>
          </m:den>
        </m:f>
      </m:oMath>
      <w:r>
        <w:rPr>
          <w:rFonts w:hint="eastAsia" w:ascii="宋体"/>
          <w:kern w:val="0"/>
          <w:highlight w:val="none"/>
        </w:rPr>
        <w:t xml:space="preserve"> ....................................（</w:t>
      </w:r>
      <w:r>
        <w:rPr>
          <w:rFonts w:hint="eastAsia" w:ascii="宋体"/>
          <w:kern w:val="0"/>
          <w:highlight w:val="none"/>
          <w:lang w:val="en-US" w:eastAsia="zh-CN"/>
        </w:rPr>
        <w:t>D</w:t>
      </w:r>
      <w:r>
        <w:rPr>
          <w:rFonts w:hint="eastAsia" w:ascii="宋体"/>
          <w:kern w:val="0"/>
          <w:highlight w:val="none"/>
        </w:rPr>
        <w:t>.11）</w:t>
      </w:r>
    </w:p>
    <w:p w14:paraId="10400F16">
      <w:pPr>
        <w:autoSpaceDE w:val="0"/>
        <w:autoSpaceDN w:val="0"/>
        <w:adjustRightInd w:val="0"/>
        <w:ind w:firstLine="420" w:firstLineChars="200"/>
        <w:rPr>
          <w:rFonts w:ascii="宋体"/>
          <w:kern w:val="0"/>
          <w:highlight w:val="none"/>
        </w:rPr>
      </w:pPr>
      <w:r>
        <w:rPr>
          <w:rFonts w:hint="eastAsia" w:ascii="宋体"/>
          <w:kern w:val="0"/>
          <w:highlight w:val="none"/>
        </w:rPr>
        <w:t>如果最终产品为采出矿石，则公式(9)可写成:</w:t>
      </w:r>
    </w:p>
    <w:p w14:paraId="248A5449">
      <w:pPr>
        <w:autoSpaceDE w:val="0"/>
        <w:autoSpaceDN w:val="0"/>
        <w:adjustRightInd w:val="0"/>
        <w:ind w:firstLine="420" w:firstLineChars="200"/>
        <w:jc w:val="right"/>
        <w:rPr>
          <w:rFonts w:ascii="宋体"/>
          <w:kern w:val="0"/>
        </w:rPr>
      </w:pPr>
      <w:r>
        <w:rPr>
          <w:rFonts w:hint="eastAsia" w:ascii="宋体"/>
          <w:kern w:val="0"/>
        </w:rPr>
        <w:t xml:space="preserve"> </w:t>
      </w:r>
      <m:oMath>
        <m:sSub>
          <m:sSubPr>
            <m:ctrlPr>
              <w:rPr>
                <w:rFonts w:hint="eastAsia" w:ascii="Cambria Math" w:hAnsi="Cambria Math" w:eastAsia="黑体" w:cs="黑体"/>
                <w:b/>
                <w:bCs/>
                <w:i w:val="0"/>
                <w:iCs/>
              </w:rPr>
            </m:ctrlPr>
          </m:sSubPr>
          <m:e>
            <m:r>
              <m:rPr>
                <m:sty m:val="b"/>
              </m:rPr>
              <w:rPr>
                <w:rFonts w:hint="default" w:ascii="Cambria Math" w:hAnsi="Cambria Math" w:eastAsia="黑体" w:cs="黑体"/>
                <w:lang w:val="en-US" w:eastAsia="zh-CN"/>
              </w:rPr>
              <m:t>f</m:t>
            </m:r>
            <m:ctrlPr>
              <w:rPr>
                <w:rFonts w:hint="eastAsia" w:ascii="Cambria Math" w:hAnsi="Cambria Math" w:eastAsia="黑体" w:cs="黑体"/>
                <w:b/>
                <w:bCs/>
                <w:i w:val="0"/>
                <w:iCs/>
              </w:rPr>
            </m:ctrlPr>
          </m:e>
          <m:sub>
            <m:r>
              <m:rPr>
                <m:sty m:val="b"/>
              </m:rPr>
              <w:rPr>
                <w:rFonts w:hint="default" w:ascii="Cambria Math" w:hAnsi="Cambria Math" w:eastAsia="黑体" w:cs="黑体"/>
                <w:lang w:val="en-US" w:eastAsia="zh-CN"/>
              </w:rPr>
              <m:t>H</m:t>
            </m:r>
            <m:ctrlPr>
              <w:rPr>
                <w:rFonts w:hint="eastAsia" w:ascii="Cambria Math" w:hAnsi="Cambria Math" w:eastAsia="黑体" w:cs="黑体"/>
                <w:b/>
                <w:bCs/>
                <w:i w:val="0"/>
                <w:iCs/>
              </w:rPr>
            </m:ctrlPr>
          </m:sub>
        </m:sSub>
        <m:r>
          <m:rPr>
            <m:sty m:val="b"/>
          </m:rPr>
          <w:rPr>
            <w:rFonts w:hint="default" w:ascii="Cambria Math" w:hAnsi="Cambria Math" w:eastAsia="黑体" w:cs="黑体"/>
            <w:lang w:val="en-US" w:eastAsia="zh-CN"/>
          </w:rPr>
          <m:t>=</m:t>
        </m:r>
        <m:f>
          <m:fPr>
            <m:ctrlPr>
              <w:rPr>
                <w:rFonts w:hint="default" w:ascii="Cambria Math" w:hAnsi="Cambria Math" w:eastAsia="黑体" w:cs="黑体"/>
                <w:b/>
                <w:bCs/>
                <w:i w:val="0"/>
                <w:iCs/>
                <w:lang w:val="en-US" w:eastAsia="zh-CN"/>
              </w:rPr>
            </m:ctrlPr>
          </m:fPr>
          <m:num>
            <m:sSub>
              <m:sSubPr>
                <m:ctrlPr>
                  <w:rPr>
                    <w:rFonts w:hint="default" w:ascii="Cambria Math" w:hAnsi="Cambria Math" w:eastAsia="黑体" w:cs="黑体"/>
                    <w:b/>
                    <w:bCs/>
                    <w:i w:val="0"/>
                    <w:iCs/>
                    <w:lang w:val="en-US" w:eastAsia="zh-CN"/>
                  </w:rPr>
                </m:ctrlPr>
              </m:sSubPr>
              <m:e>
                <m:r>
                  <m:rPr>
                    <m:sty m:val="b"/>
                  </m:rPr>
                  <w:rPr>
                    <w:rFonts w:hint="default" w:ascii="Cambria Math" w:hAnsi="Cambria Math" w:eastAsia="黑体" w:cs="黑体"/>
                    <w:lang w:val="en-US" w:eastAsia="zh-CN"/>
                  </w:rPr>
                  <m:t>E</m:t>
                </m:r>
                <m:ctrlPr>
                  <w:rPr>
                    <w:rFonts w:hint="default" w:ascii="Cambria Math" w:hAnsi="Cambria Math" w:eastAsia="黑体" w:cs="黑体"/>
                    <w:b/>
                    <w:bCs/>
                    <w:i w:val="0"/>
                    <w:iCs/>
                    <w:lang w:val="en-US" w:eastAsia="zh-CN"/>
                  </w:rPr>
                </m:ctrlPr>
              </m:e>
              <m:sub>
                <m:r>
                  <m:rPr>
                    <m:sty m:val="b"/>
                  </m:rPr>
                  <w:rPr>
                    <w:rFonts w:hint="default" w:ascii="Cambria Math" w:hAnsi="Cambria Math" w:eastAsia="黑体" w:cs="黑体"/>
                    <w:lang w:val="en-US" w:eastAsia="zh-CN"/>
                  </w:rPr>
                  <m:t>h</m:t>
                </m:r>
                <m:ctrlPr>
                  <w:rPr>
                    <w:rFonts w:hint="default" w:ascii="Cambria Math" w:hAnsi="Cambria Math" w:eastAsia="黑体" w:cs="黑体"/>
                    <w:b/>
                    <w:bCs/>
                    <w:i w:val="0"/>
                    <w:iCs/>
                    <w:lang w:val="en-US" w:eastAsia="zh-CN"/>
                  </w:rPr>
                </m:ctrlPr>
              </m:sub>
            </m:sSub>
            <m:sSub>
              <m:sSubPr>
                <m:ctrlPr>
                  <w:rPr>
                    <w:rFonts w:hint="default" w:ascii="Cambria Math" w:hAnsi="Cambria Math" w:eastAsia="黑体" w:cs="黑体"/>
                    <w:b/>
                    <w:bCs/>
                    <w:i w:val="0"/>
                    <w:iCs/>
                    <w:lang w:val="en-US" w:eastAsia="zh-CN"/>
                  </w:rPr>
                </m:ctrlPr>
              </m:sSubPr>
              <m:e>
                <m:r>
                  <m:rPr>
                    <m:sty m:val="b"/>
                  </m:rPr>
                  <w:rPr>
                    <w:rFonts w:hint="eastAsia" w:ascii="Cambria Math" w:hAnsi="Cambria Math" w:eastAsia="黑体" w:cs="黑体"/>
                    <w:lang w:val="en-US" w:eastAsia="zh-CN"/>
                  </w:rPr>
                  <m:t>·</m:t>
                </m:r>
                <m:r>
                  <m:rPr>
                    <m:sty m:val="b"/>
                  </m:rPr>
                  <w:rPr>
                    <w:rFonts w:hint="default" w:ascii="Cambria Math" w:hAnsi="Cambria Math" w:eastAsia="黑体" w:cs="黑体"/>
                    <w:lang w:val="en-US" w:eastAsia="zh-CN"/>
                  </w:rPr>
                  <m:t>d</m:t>
                </m:r>
                <m:ctrlPr>
                  <w:rPr>
                    <w:rFonts w:hint="default" w:ascii="Cambria Math" w:hAnsi="Cambria Math" w:eastAsia="黑体" w:cs="黑体"/>
                    <w:b/>
                    <w:bCs/>
                    <w:i w:val="0"/>
                    <w:iCs/>
                    <w:lang w:val="en-US" w:eastAsia="zh-CN"/>
                  </w:rPr>
                </m:ctrlPr>
              </m:e>
              <m:sub>
                <m:r>
                  <m:rPr>
                    <m:sty m:val="b"/>
                  </m:rPr>
                  <w:rPr>
                    <w:rFonts w:hint="default" w:ascii="Cambria Math" w:hAnsi="Cambria Math" w:eastAsia="黑体" w:cs="黑体"/>
                    <w:lang w:val="en-US" w:eastAsia="zh-CN"/>
                  </w:rPr>
                  <m:t>b</m:t>
                </m:r>
                <m:ctrlPr>
                  <w:rPr>
                    <w:rFonts w:hint="default" w:ascii="Cambria Math" w:hAnsi="Cambria Math" w:eastAsia="黑体" w:cs="黑体"/>
                    <w:b/>
                    <w:bCs/>
                    <w:i w:val="0"/>
                    <w:iCs/>
                    <w:lang w:val="en-US" w:eastAsia="zh-CN"/>
                  </w:rPr>
                </m:ctrlPr>
              </m:sub>
            </m:sSub>
            <m:ctrlPr>
              <w:rPr>
                <w:rFonts w:hint="default" w:ascii="Cambria Math" w:hAnsi="Cambria Math" w:eastAsia="黑体" w:cs="黑体"/>
                <w:b/>
                <w:bCs/>
                <w:i w:val="0"/>
                <w:iCs/>
                <w:lang w:val="en-US" w:eastAsia="zh-CN"/>
              </w:rPr>
            </m:ctrlPr>
          </m:num>
          <m:den>
            <m:sSub>
              <m:sSubPr>
                <m:ctrlPr>
                  <w:rPr>
                    <w:rFonts w:hint="default" w:ascii="Cambria Math" w:hAnsi="Cambria Math" w:eastAsia="黑体" w:cs="黑体"/>
                    <w:b/>
                    <w:bCs/>
                    <w:i w:val="0"/>
                    <w:iCs/>
                    <w:lang w:val="en-US" w:eastAsia="zh-CN"/>
                  </w:rPr>
                </m:ctrlPr>
              </m:sSubPr>
              <m:e>
                <m:r>
                  <m:rPr>
                    <m:sty m:val="b"/>
                  </m:rPr>
                  <w:rPr>
                    <w:rFonts w:hint="default" w:ascii="Cambria Math" w:hAnsi="Cambria Math" w:eastAsia="黑体" w:cs="黑体"/>
                    <w:lang w:val="en-US" w:eastAsia="zh-CN"/>
                  </w:rPr>
                  <m:t>E</m:t>
                </m:r>
                <m:ctrlPr>
                  <w:rPr>
                    <w:rFonts w:hint="default" w:ascii="Cambria Math" w:hAnsi="Cambria Math" w:eastAsia="黑体" w:cs="黑体"/>
                    <w:b/>
                    <w:bCs/>
                    <w:i w:val="0"/>
                    <w:iCs/>
                    <w:lang w:val="en-US" w:eastAsia="zh-CN"/>
                  </w:rPr>
                </m:ctrlPr>
              </m:e>
              <m:sub>
                <m:r>
                  <m:rPr>
                    <m:sty m:val="p"/>
                  </m:rPr>
                  <w:rPr>
                    <w:rFonts w:hint="eastAsia" w:ascii="宋体"/>
                    <w:kern w:val="0"/>
                    <w:vertAlign w:val="subscript"/>
                    <w:lang w:val="en-US" w:eastAsia="zh-CN"/>
                  </w:rPr>
                  <m:t>REO</m:t>
                </m:r>
                <m:ctrlPr>
                  <w:rPr>
                    <w:rFonts w:hint="default" w:ascii="Cambria Math" w:hAnsi="Cambria Math" w:eastAsia="黑体" w:cs="黑体"/>
                    <w:b/>
                    <w:bCs/>
                    <w:i w:val="0"/>
                    <w:iCs/>
                    <w:lang w:val="en-US" w:eastAsia="zh-CN"/>
                  </w:rPr>
                </m:ctrlPr>
              </m:sub>
            </m:sSub>
            <m:sSub>
              <m:sSubPr>
                <m:ctrlPr>
                  <w:rPr>
                    <w:rFonts w:hint="default" w:ascii="Cambria Math" w:hAnsi="Cambria Math" w:eastAsia="黑体" w:cs="黑体"/>
                    <w:b/>
                    <w:bCs/>
                    <w:i w:val="0"/>
                    <w:iCs/>
                    <w:lang w:val="en-US" w:eastAsia="zh-CN"/>
                  </w:rPr>
                </m:ctrlPr>
              </m:sSubPr>
              <m:e>
                <m:r>
                  <m:rPr>
                    <m:sty m:val="b"/>
                  </m:rPr>
                  <w:rPr>
                    <w:rFonts w:hint="eastAsia" w:ascii="Cambria Math" w:hAnsi="Cambria Math" w:eastAsia="黑体" w:cs="黑体"/>
                    <w:lang w:val="en-US" w:eastAsia="zh-CN"/>
                  </w:rPr>
                  <m:t>·</m:t>
                </m:r>
                <m:r>
                  <m:rPr>
                    <m:sty m:val="b"/>
                  </m:rPr>
                  <w:rPr>
                    <w:rFonts w:hint="default" w:ascii="Cambria Math" w:hAnsi="Cambria Math" w:eastAsia="黑体" w:cs="黑体"/>
                    <w:lang w:val="en-US" w:eastAsia="zh-CN"/>
                  </w:rPr>
                  <m:t>d</m:t>
                </m:r>
                <m:ctrlPr>
                  <w:rPr>
                    <w:rFonts w:hint="default" w:ascii="Cambria Math" w:hAnsi="Cambria Math" w:eastAsia="黑体" w:cs="黑体"/>
                    <w:b/>
                    <w:bCs/>
                    <w:i w:val="0"/>
                    <w:iCs/>
                    <w:lang w:val="en-US" w:eastAsia="zh-CN"/>
                  </w:rPr>
                </m:ctrlPr>
              </m:e>
              <m:sub>
                <m:r>
                  <m:rPr>
                    <m:sty m:val="p"/>
                  </m:rPr>
                  <w:rPr>
                    <w:rFonts w:hint="eastAsia" w:ascii="宋体"/>
                    <w:kern w:val="0"/>
                    <w:vertAlign w:val="subscript"/>
                    <w:lang w:val="en-US" w:eastAsia="zh-CN"/>
                  </w:rPr>
                  <m:t>REO</m:t>
                </m:r>
                <m:ctrlPr>
                  <w:rPr>
                    <w:rFonts w:hint="default" w:ascii="Cambria Math" w:hAnsi="Cambria Math" w:eastAsia="黑体" w:cs="黑体"/>
                    <w:b/>
                    <w:bCs/>
                    <w:i w:val="0"/>
                    <w:iCs/>
                    <w:lang w:val="en-US" w:eastAsia="zh-CN"/>
                  </w:rPr>
                </m:ctrlPr>
              </m:sub>
            </m:sSub>
            <m:ctrlPr>
              <w:rPr>
                <w:rFonts w:hint="default" w:ascii="Cambria Math" w:hAnsi="Cambria Math" w:eastAsia="黑体" w:cs="黑体"/>
                <w:b/>
                <w:bCs/>
                <w:i w:val="0"/>
                <w:iCs/>
                <w:lang w:val="en-US" w:eastAsia="zh-CN"/>
              </w:rPr>
            </m:ctrlPr>
          </m:den>
        </m:f>
      </m:oMath>
      <w:r>
        <w:rPr>
          <w:rFonts w:hint="eastAsia" w:ascii="宋体"/>
          <w:kern w:val="0"/>
        </w:rPr>
        <w:t xml:space="preserve"> .........................................（</w:t>
      </w:r>
      <w:r>
        <w:rPr>
          <w:rFonts w:hint="eastAsia" w:ascii="宋体"/>
          <w:kern w:val="0"/>
          <w:lang w:val="en-US" w:eastAsia="zh-CN"/>
        </w:rPr>
        <w:t>D</w:t>
      </w:r>
      <w:r>
        <w:rPr>
          <w:rFonts w:hint="eastAsia" w:ascii="宋体"/>
          <w:kern w:val="0"/>
        </w:rPr>
        <w:t>.12）</w:t>
      </w:r>
    </w:p>
    <w:p w14:paraId="47A5AB52">
      <w:pPr>
        <w:autoSpaceDE w:val="0"/>
        <w:autoSpaceDN w:val="0"/>
        <w:adjustRightInd w:val="0"/>
        <w:ind w:firstLine="420" w:firstLineChars="200"/>
        <w:rPr>
          <w:rFonts w:ascii="宋体"/>
          <w:b/>
          <w:bCs/>
          <w:kern w:val="0"/>
        </w:rPr>
      </w:pPr>
      <w:r>
        <w:rPr>
          <w:rFonts w:hint="eastAsia" w:ascii="宋体"/>
          <w:kern w:val="0"/>
        </w:rPr>
        <w:t>用上述各式求得每种有回收价值的伴生有用成分的换算系数之后，代入公式（</w:t>
      </w:r>
      <w:r>
        <w:rPr>
          <w:rFonts w:hint="eastAsia" w:ascii="宋体"/>
          <w:kern w:val="0"/>
          <w:lang w:val="en-US" w:eastAsia="zh-CN"/>
        </w:rPr>
        <w:t>D</w:t>
      </w:r>
      <w:r>
        <w:rPr>
          <w:rFonts w:hint="eastAsia" w:ascii="宋体"/>
          <w:kern w:val="0"/>
        </w:rPr>
        <w:t>.1）中计算，即可得该共伴生尾矿矿床的综合品位。</w:t>
      </w:r>
    </w:p>
    <w:p w14:paraId="2B1045B2">
      <w:pPr>
        <w:pStyle w:val="78"/>
        <w:numPr>
          <w:ilvl w:val="0"/>
          <w:numId w:val="0"/>
        </w:numPr>
        <w:adjustRightInd w:val="0"/>
        <w:snapToGrid w:val="0"/>
        <w:spacing w:before="0" w:beforeLines="0" w:after="0" w:afterLines="0"/>
        <w:jc w:val="center"/>
        <w:outlineLvl w:val="0"/>
        <w:rPr>
          <w:rFonts w:hint="eastAsia"/>
        </w:rPr>
      </w:pPr>
      <w:r>
        <w:rPr>
          <w:rFonts w:hint="eastAsia" w:ascii="宋体"/>
        </w:rPr>
        <w:br w:type="page"/>
      </w:r>
      <w:bookmarkStart w:id="187" w:name="_Toc18396"/>
      <w:bookmarkStart w:id="188" w:name="_Toc24984"/>
      <w:bookmarkStart w:id="189" w:name="_Toc29697"/>
      <w:r>
        <w:rPr>
          <w:rFonts w:hint="eastAsia"/>
        </w:rPr>
        <w:t>附录E</w:t>
      </w:r>
      <w:r>
        <w:rPr>
          <w:rFonts w:hint="eastAsia"/>
        </w:rPr>
        <w:br w:type="textWrapping"/>
      </w:r>
      <w:r>
        <w:rPr>
          <w:rFonts w:hint="eastAsia"/>
        </w:rPr>
        <w:t>（资料性附录）</w:t>
      </w:r>
      <w:bookmarkEnd w:id="187"/>
      <w:bookmarkEnd w:id="188"/>
      <w:bookmarkEnd w:id="189"/>
    </w:p>
    <w:p w14:paraId="6BB4DB9C">
      <w:pPr>
        <w:pStyle w:val="78"/>
        <w:numPr>
          <w:ilvl w:val="0"/>
          <w:numId w:val="0"/>
        </w:numPr>
        <w:adjustRightInd w:val="0"/>
        <w:snapToGrid w:val="0"/>
        <w:spacing w:before="0" w:beforeLines="0" w:after="0" w:afterLines="0"/>
        <w:jc w:val="center"/>
        <w:outlineLvl w:val="0"/>
        <w:rPr>
          <w:rFonts w:hint="eastAsia"/>
        </w:rPr>
      </w:pPr>
      <w:bookmarkStart w:id="190" w:name="_Toc5548"/>
      <w:r>
        <w:rPr>
          <w:rFonts w:hint="eastAsia"/>
        </w:rPr>
        <w:t>本标准起草单位和主要起草人</w:t>
      </w:r>
      <w:bookmarkEnd w:id="190"/>
      <w:r>
        <w:rPr>
          <w:rFonts w:hint="eastAsia"/>
        </w:rPr>
        <w:t xml:space="preserve"> </w:t>
      </w:r>
    </w:p>
    <w:p w14:paraId="1EC75DB7">
      <w:pPr>
        <w:pStyle w:val="24"/>
      </w:pPr>
      <w:r>
        <w:rPr>
          <w:rFonts w:hint="eastAsia"/>
        </w:rPr>
        <w:t xml:space="preserve"> </w:t>
      </w:r>
    </w:p>
    <w:p w14:paraId="05609172">
      <w:pPr>
        <w:ind w:firstLine="840" w:firstLineChars="400"/>
        <w:rPr>
          <w:rFonts w:ascii="宋体"/>
        </w:rPr>
      </w:pPr>
      <w:r>
        <w:rPr>
          <w:rFonts w:hint="eastAsia" w:ascii="宋体"/>
        </w:rPr>
        <w:t>本标准主要起草单位：中国地质科学院矿产综合利用研究所</w:t>
      </w:r>
      <w:r>
        <w:rPr>
          <w:rFonts w:hint="eastAsia" w:ascii="宋体"/>
          <w:lang w:eastAsia="zh-CN"/>
        </w:rPr>
        <w:t>、</w:t>
      </w:r>
      <w:r>
        <w:rPr>
          <w:rFonts w:hint="eastAsia" w:ascii="宋体"/>
          <w:lang w:val="en-US" w:eastAsia="zh-CN"/>
        </w:rPr>
        <w:t>盛和资源控股股份有限公司、四川省地质矿产（集团）有限公司</w:t>
      </w:r>
      <w:r>
        <w:rPr>
          <w:rFonts w:hint="eastAsia" w:ascii="宋体"/>
        </w:rPr>
        <w:t>。</w:t>
      </w:r>
    </w:p>
    <w:p w14:paraId="024904FA">
      <w:pPr>
        <w:ind w:firstLine="840" w:firstLineChars="400"/>
      </w:pPr>
      <w:r>
        <w:rPr>
          <w:rFonts w:hint="eastAsia" w:ascii="宋体"/>
        </w:rPr>
        <w:t>本标准主要起草人：李潇雨、熊文良、</w:t>
      </w:r>
      <w:r>
        <w:rPr>
          <w:rFonts w:hint="eastAsia" w:ascii="宋体"/>
          <w:lang w:val="en-US" w:eastAsia="zh-CN"/>
        </w:rPr>
        <w:t>谢志远、</w:t>
      </w:r>
      <w:r>
        <w:rPr>
          <w:rFonts w:hint="eastAsia" w:ascii="宋体"/>
          <w:lang w:eastAsia="zh-CN"/>
        </w:rPr>
        <w:t>周家云、</w:t>
      </w:r>
      <w:r>
        <w:rPr>
          <w:rFonts w:hint="eastAsia" w:ascii="宋体"/>
        </w:rPr>
        <w:t>冀成庆</w:t>
      </w:r>
      <w:r>
        <w:rPr>
          <w:rFonts w:hint="eastAsia" w:ascii="宋体"/>
          <w:lang w:eastAsia="zh-CN"/>
        </w:rPr>
        <w:t>、</w:t>
      </w:r>
      <w:r>
        <w:rPr>
          <w:rFonts w:hint="eastAsia" w:ascii="宋体"/>
          <w:lang w:val="en-US" w:eastAsia="zh-CN"/>
        </w:rPr>
        <w:t>赵明武、朱志敏</w:t>
      </w:r>
      <w:r>
        <w:rPr>
          <w:rFonts w:hint="eastAsia" w:ascii="宋体"/>
        </w:rPr>
        <w:t>。</w:t>
      </w:r>
    </w:p>
    <w:p w14:paraId="4C75D5EE">
      <w:pPr>
        <w:pStyle w:val="140"/>
        <w:rPr>
          <w:rFonts w:ascii="宋体"/>
        </w:rPr>
      </w:pPr>
      <w:r>
        <w:t>_________________________________</w:t>
      </w:r>
    </w:p>
    <w:p w14:paraId="638F3445">
      <w:pPr>
        <w:spacing w:before="120"/>
        <w:ind w:firstLine="480"/>
        <w:jc w:val="left"/>
        <w:rPr>
          <w:rFonts w:ascii="黑体" w:eastAsia="黑体" w:cs="宋体"/>
          <w:kern w:val="0"/>
        </w:rPr>
        <w:sectPr>
          <w:footerReference r:id="rId9" w:type="default"/>
          <w:pgSz w:w="11906" w:h="16838"/>
          <w:pgMar w:top="567" w:right="1134" w:bottom="1134" w:left="1418" w:header="720" w:footer="720" w:gutter="0"/>
          <w:pgNumType w:start="1"/>
          <w:cols w:space="720" w:num="1"/>
          <w:docGrid w:type="lines" w:linePitch="312" w:charSpace="0"/>
        </w:sectPr>
      </w:pPr>
      <w:r>
        <w:rPr>
          <w:rFonts w:hint="eastAsia" w:ascii="黑体" w:eastAsia="黑体"/>
        </w:rPr>
        <w:t xml:space="preserve">                                                                 </w:t>
      </w:r>
    </w:p>
    <w:p w14:paraId="5D64C638">
      <w:pPr>
        <w:pStyle w:val="115"/>
      </w:pPr>
      <w:bookmarkStart w:id="191" w:name="BKCKWX"/>
      <w:bookmarkStart w:id="192" w:name="_Toc490758807"/>
      <w:bookmarkStart w:id="193" w:name="_Toc489798248"/>
      <w:bookmarkStart w:id="194" w:name="_Toc493852993"/>
      <w:bookmarkStart w:id="195" w:name="_Toc27587"/>
      <w:bookmarkStart w:id="196" w:name="_Toc493855428"/>
      <w:bookmarkStart w:id="197" w:name="_Toc493855560"/>
      <w:bookmarkStart w:id="198" w:name="_Toc25254"/>
      <w:bookmarkStart w:id="199" w:name="_Toc489799207"/>
      <w:bookmarkStart w:id="200" w:name="_Toc489628734"/>
      <w:bookmarkStart w:id="201" w:name="_Toc10712"/>
      <w:bookmarkStart w:id="202" w:name="_Toc493777039"/>
      <w:bookmarkStart w:id="203" w:name="_Toc489628825"/>
      <w:bookmarkStart w:id="204" w:name="_Toc489798465"/>
      <w:bookmarkStart w:id="205" w:name="_Toc490754146"/>
      <w:bookmarkStart w:id="206" w:name="_Toc493852610"/>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394FC113">
      <w:pPr>
        <w:pStyle w:val="24"/>
      </w:pPr>
      <w:r>
        <w:rPr>
          <w:rFonts w:hint="eastAsia"/>
        </w:rPr>
        <w:t>[1]　GB/T 13908  固体矿产地质勘查规范总则</w:t>
      </w:r>
    </w:p>
    <w:p w14:paraId="3D530C61">
      <w:pPr>
        <w:pStyle w:val="24"/>
      </w:pPr>
      <w:r>
        <w:rPr>
          <w:rFonts w:hint="eastAsia"/>
        </w:rPr>
        <w:t>[2]　GB/T 17766 固体矿产资源储量分类</w:t>
      </w:r>
    </w:p>
    <w:p w14:paraId="3B24DDB4">
      <w:pPr>
        <w:pStyle w:val="24"/>
      </w:pPr>
      <w:r>
        <w:rPr>
          <w:rFonts w:hint="eastAsia"/>
        </w:rPr>
        <w:t>[3]　GB/T 25283</w:t>
      </w:r>
      <w:r>
        <w:t>-2023</w:t>
      </w:r>
      <w:r>
        <w:rPr>
          <w:rFonts w:hint="eastAsia"/>
        </w:rPr>
        <w:t xml:space="preserve">  矿产资源综合勘查评价规范</w:t>
      </w:r>
    </w:p>
    <w:p w14:paraId="310B53BB">
      <w:pPr>
        <w:pStyle w:val="24"/>
      </w:pPr>
      <w:r>
        <w:rPr>
          <w:rFonts w:hint="eastAsia"/>
        </w:rPr>
        <w:t>[4]  GB/T 32326</w:t>
      </w:r>
      <w:r>
        <w:rPr>
          <w:rFonts w:ascii="Helvetica" w:hAnsi="Helvetica"/>
          <w:color w:val="060607"/>
          <w:spacing w:val="4"/>
          <w:szCs w:val="21"/>
          <w:shd w:val="clear" w:color="auto" w:fill="FFFFFF"/>
        </w:rPr>
        <w:t xml:space="preserve"> </w:t>
      </w:r>
      <w:r>
        <w:rPr>
          <w:rFonts w:ascii="宋体" w:hAnsi="Times New Roman"/>
          <w:color w:val="auto"/>
          <w:spacing w:val="0"/>
          <w:szCs w:val="21"/>
          <w:shd w:val="clear" w:color="auto" w:fill="auto"/>
        </w:rPr>
        <w:t>-2015</w:t>
      </w:r>
      <w:r>
        <w:rPr>
          <w:rFonts w:hint="eastAsia"/>
        </w:rPr>
        <w:t xml:space="preserve">  工业固体废物综合利用技术评价导则</w:t>
      </w:r>
    </w:p>
    <w:p w14:paraId="17FF8C23">
      <w:pPr>
        <w:pStyle w:val="24"/>
      </w:pPr>
      <w:r>
        <w:rPr>
          <w:rFonts w:hint="eastAsia"/>
        </w:rPr>
        <w:t>[5]  GB/T 33444  固体矿产勘查工作规范</w:t>
      </w:r>
    </w:p>
    <w:p w14:paraId="37B8B71E">
      <w:pPr>
        <w:pStyle w:val="24"/>
      </w:pPr>
      <w:r>
        <w:rPr>
          <w:rFonts w:hint="eastAsia"/>
        </w:rPr>
        <w:t>[6]  GB/T 50543  尾矿堆积坝岩土工程技术规范</w:t>
      </w:r>
    </w:p>
    <w:p w14:paraId="2DED4234">
      <w:pPr>
        <w:pStyle w:val="24"/>
      </w:pPr>
      <w:r>
        <w:rPr>
          <w:rFonts w:hint="eastAsia"/>
        </w:rPr>
        <w:t>[7]  GB/T 50863  尾矿设施设计规范</w:t>
      </w:r>
    </w:p>
    <w:p w14:paraId="795A6EAA">
      <w:pPr>
        <w:pStyle w:val="24"/>
      </w:pPr>
      <w:r>
        <w:rPr>
          <w:rFonts w:hint="eastAsia"/>
        </w:rPr>
        <w:t>[8]  DZ/T 0130  地质矿产实验室测试质量管理规范</w:t>
      </w:r>
    </w:p>
    <w:p w14:paraId="188AA58E">
      <w:pPr>
        <w:pStyle w:val="24"/>
        <w:rPr>
          <w:rFonts w:hint="eastAsia"/>
        </w:rPr>
      </w:pPr>
      <w:r>
        <w:rPr>
          <w:rFonts w:hint="eastAsia"/>
        </w:rPr>
        <w:t>[9]  DZ/T 0428-2023 固体矿产勘查设计规范</w:t>
      </w:r>
    </w:p>
    <w:p w14:paraId="63DB3A2B">
      <w:pPr>
        <w:pStyle w:val="24"/>
        <w:rPr>
          <w:rFonts w:hint="eastAsia"/>
        </w:rPr>
      </w:pPr>
      <w:r>
        <w:t xml:space="preserve">[10] </w:t>
      </w:r>
      <w:r>
        <w:rPr>
          <w:rFonts w:hint="eastAsia"/>
        </w:rPr>
        <w:t>DZ-T 0340-2020</w:t>
      </w:r>
      <w:r>
        <w:t xml:space="preserve">  </w:t>
      </w:r>
      <w:r>
        <w:rPr>
          <w:rFonts w:hint="eastAsia"/>
        </w:rPr>
        <w:t>矿产勘查矿石加工选冶技术性能试验研究程度要求</w:t>
      </w:r>
    </w:p>
    <w:p w14:paraId="018E016B">
      <w:pPr>
        <w:pStyle w:val="24"/>
      </w:pPr>
      <w:r>
        <w:rPr>
          <w:rFonts w:hint="eastAsia"/>
        </w:rPr>
        <w:t>[</w:t>
      </w:r>
      <w:r>
        <w:t>11</w:t>
      </w:r>
      <w:r>
        <w:rPr>
          <w:rFonts w:hint="eastAsia"/>
        </w:rPr>
        <w:t>]  张锦瑞，王伟之等.金属矿山尾矿综合利用与资源化[M].北京：冶金工业出版社，2006.20-22</w:t>
      </w:r>
    </w:p>
    <w:p w14:paraId="7B61453A">
      <w:pPr>
        <w:pStyle w:val="24"/>
      </w:pPr>
      <w:r>
        <w:rPr>
          <w:rFonts w:hint="eastAsia"/>
        </w:rPr>
        <w:t>[</w:t>
      </w:r>
      <w:r>
        <w:t>12</w:t>
      </w:r>
      <w:r>
        <w:rPr>
          <w:rFonts w:hint="eastAsia"/>
        </w:rPr>
        <w:t>]  王洛峰，尾矿库资源调查方法探讨与实践[J].中国钨业，2017.32（1）：55-58</w:t>
      </w:r>
    </w:p>
    <w:p w14:paraId="61D6B776">
      <w:pPr>
        <w:pStyle w:val="24"/>
      </w:pPr>
      <w:r>
        <w:rPr>
          <w:rFonts w:hint="eastAsia"/>
        </w:rPr>
        <w:t>[1</w:t>
      </w:r>
      <w:r>
        <w:t>3</w:t>
      </w:r>
      <w:r>
        <w:rPr>
          <w:rFonts w:hint="eastAsia"/>
        </w:rPr>
        <w:t>]  杨刚，杨眉，尾矿资源特征分析研究方法综述[J].中国矿业，2015.24（6）：67-70</w:t>
      </w:r>
    </w:p>
    <w:p w14:paraId="2D9F3CAE">
      <w:pPr>
        <w:pStyle w:val="24"/>
      </w:pPr>
      <w:r>
        <w:rPr>
          <w:rFonts w:hint="eastAsia"/>
        </w:rPr>
        <w:t>[1</w:t>
      </w:r>
      <w:r>
        <w:t>4</w:t>
      </w:r>
      <w:r>
        <w:rPr>
          <w:rFonts w:hint="eastAsia"/>
        </w:rPr>
        <w:t>]  陈甲斌，贾文龙等，铁矿尾矿资源调查及评价[J].矿业研究与开发，2010,30（3）：60-62</w:t>
      </w:r>
    </w:p>
    <w:p w14:paraId="3ACD7207">
      <w:pPr>
        <w:pStyle w:val="24"/>
      </w:pPr>
      <w:r>
        <w:rPr>
          <w:rFonts w:hint="eastAsia"/>
        </w:rPr>
        <w:t>[1</w:t>
      </w:r>
      <w:r>
        <w:t>5</w:t>
      </w:r>
      <w:r>
        <w:rPr>
          <w:rFonts w:hint="eastAsia"/>
        </w:rPr>
        <w:t>]  张玉清，关于多金属矿床综合品位的计算问题[J].有色金属（采矿部分），1974.9-13</w:t>
      </w:r>
    </w:p>
    <w:p w14:paraId="6907E40C">
      <w:pPr>
        <w:pStyle w:val="24"/>
      </w:pPr>
      <w:r>
        <w:rPr>
          <w:rFonts w:hint="eastAsia"/>
        </w:rPr>
        <w:t>[1</w:t>
      </w:r>
      <w:r>
        <w:t>6</w:t>
      </w:r>
      <w:r>
        <w:rPr>
          <w:rFonts w:hint="eastAsia"/>
        </w:rPr>
        <w:t>]  王文，三步评价法—共伴生组份经济效果评价探讨[J].河北地质学院学报，1992.15（4）：384-388</w:t>
      </w:r>
    </w:p>
    <w:p w14:paraId="33E6A368">
      <w:pPr>
        <w:pStyle w:val="24"/>
      </w:pPr>
      <w:r>
        <w:rPr>
          <w:rFonts w:hint="eastAsia"/>
        </w:rPr>
        <w:t>[1</w:t>
      </w:r>
      <w:r>
        <w:t>7</w:t>
      </w:r>
      <w:r>
        <w:rPr>
          <w:rFonts w:hint="eastAsia"/>
        </w:rPr>
        <w:t>]  陈希廉，“以废治废”之废石与尾矿[J].有色金属，2005.9:21-25</w:t>
      </w:r>
    </w:p>
    <w:p w14:paraId="60B17580">
      <w:pPr>
        <w:pStyle w:val="24"/>
      </w:pPr>
      <w:r>
        <w:rPr>
          <w:rFonts w:hint="eastAsia"/>
        </w:rPr>
        <w:t>[1</w:t>
      </w:r>
      <w:r>
        <w:t>8</w:t>
      </w:r>
      <w:r>
        <w:rPr>
          <w:rFonts w:hint="eastAsia"/>
        </w:rPr>
        <w:t>]  陈希廉，矿山废石和尾矿的50种可能应用领域[C].第五届中国矿山地质学术会议暨振兴东北生产矿山资源高层论坛论文集，2005.34-43</w:t>
      </w:r>
    </w:p>
    <w:p w14:paraId="660DC028">
      <w:pPr>
        <w:pStyle w:val="24"/>
      </w:pPr>
      <w:r>
        <w:rPr>
          <w:rFonts w:hint="eastAsia"/>
        </w:rPr>
        <w:t>[1</w:t>
      </w:r>
      <w:r>
        <w:t>9</w:t>
      </w:r>
      <w:r>
        <w:rPr>
          <w:rFonts w:hint="eastAsia"/>
        </w:rPr>
        <w:t>]  陈益民，尾矿综合利用现状和存在的问题[J].有色冶金设计与研究，2018.39（6）：123-125</w:t>
      </w:r>
    </w:p>
    <w:p w14:paraId="0DBBB727">
      <w:pPr>
        <w:pStyle w:val="24"/>
        <w:rPr>
          <w:rFonts w:hint="eastAsia"/>
        </w:rPr>
      </w:pPr>
      <w:r>
        <w:rPr>
          <w:rFonts w:hint="eastAsia"/>
        </w:rPr>
        <w:t>[</w:t>
      </w:r>
      <w:r>
        <w:t>20</w:t>
      </w:r>
      <w:r>
        <w:rPr>
          <w:rFonts w:hint="eastAsia"/>
        </w:rPr>
        <w:t>]  周国华、潘含江、程志中等，全国尾矿地球化学调查与评价成果报告[R]，2012：126-149</w:t>
      </w:r>
    </w:p>
    <w:p w14:paraId="45569B9A">
      <w:pPr>
        <w:pStyle w:val="24"/>
        <w:rPr>
          <w:rFonts w:hint="default" w:eastAsia="宋体"/>
          <w:lang w:val="en-US" w:eastAsia="zh-CN"/>
        </w:rPr>
      </w:pPr>
      <w:r>
        <w:rPr>
          <w:rFonts w:hint="eastAsia"/>
        </w:rPr>
        <w:t>[</w:t>
      </w:r>
      <w:r>
        <w:t>2</w:t>
      </w:r>
      <w:r>
        <w:rPr>
          <w:rFonts w:hint="eastAsia"/>
          <w:lang w:val="en-US" w:eastAsia="zh-CN"/>
        </w:rPr>
        <w:t>1</w:t>
      </w:r>
      <w:r>
        <w:rPr>
          <w:rFonts w:hint="eastAsia"/>
        </w:rPr>
        <w:t>]</w:t>
      </w:r>
      <w:r>
        <w:rPr>
          <w:rFonts w:hint="eastAsia"/>
          <w:lang w:val="en-US" w:eastAsia="zh-CN"/>
        </w:rPr>
        <w:t xml:space="preserve">  陈城，</w:t>
      </w:r>
      <w:r>
        <w:rPr>
          <w:rFonts w:hint="eastAsia"/>
        </w:rPr>
        <w:t>钒钛磁铁矿尾矿库资源量调查及尾矿资源化利用[</w:t>
      </w:r>
      <w:r>
        <w:rPr>
          <w:rFonts w:hint="eastAsia"/>
          <w:lang w:val="en-US" w:eastAsia="zh-CN"/>
        </w:rPr>
        <w:t>D</w:t>
      </w:r>
      <w:r>
        <w:rPr>
          <w:rFonts w:hint="eastAsia"/>
        </w:rPr>
        <w:t>]，</w:t>
      </w:r>
      <w:r>
        <w:rPr>
          <w:rFonts w:hint="eastAsia"/>
          <w:lang w:val="en-US" w:eastAsia="zh-CN"/>
        </w:rPr>
        <w:t>西南科技大学，2020:4-5</w:t>
      </w:r>
    </w:p>
    <w:p w14:paraId="2D601762">
      <w:pPr>
        <w:pStyle w:val="140"/>
      </w:pPr>
      <w:r>
        <w:t>_________________________________</w:t>
      </w:r>
    </w:p>
    <w:sectPr>
      <w:pgSz w:w="11906" w:h="16838"/>
      <w:pgMar w:top="567" w:right="1134" w:bottom="1134" w:left="1418"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58A4">
    <w:pPr>
      <w:pStyle w:val="18"/>
      <w:tabs>
        <w:tab w:val="center" w:pos="4153"/>
        <w:tab w:val="right" w:pos="8306"/>
      </w:tabs>
      <w:spacing w:line="240" w:lineRule="auto"/>
      <w:jc w:val="right"/>
      <w:rPr>
        <w:rFonts w:ascii="Times New Roman" w:hAnsi="Times New Roman"/>
        <w:caps/>
        <w:color w:val="000000" w:themeColor="text1"/>
        <w14:textFill>
          <w14:solidFill>
            <w14:schemeClr w14:val="tx1"/>
          </w14:solidFill>
        </w14:textFill>
      </w:rPr>
    </w:pPr>
    <w:r>
      <w:rPr>
        <w:rFonts w:ascii="Times New Roman" w:hAnsi="Times New Roman"/>
        <w:caps/>
        <w:color w:val="000000" w:themeColor="text1"/>
        <w14:textFill>
          <w14:solidFill>
            <w14:schemeClr w14:val="tx1"/>
          </w14:solidFill>
        </w14:textFill>
      </w:rPr>
      <w:fldChar w:fldCharType="begin"/>
    </w:r>
    <w:r>
      <w:rPr>
        <w:rFonts w:ascii="Times New Roman" w:hAnsi="Times New Roman"/>
        <w:caps/>
        <w:color w:val="000000" w:themeColor="text1"/>
        <w14:textFill>
          <w14:solidFill>
            <w14:schemeClr w14:val="tx1"/>
          </w14:solidFill>
        </w14:textFill>
      </w:rPr>
      <w:instrText xml:space="preserve">PAGE   \* MERGEFORMAT</w:instrText>
    </w:r>
    <w:r>
      <w:rPr>
        <w:rFonts w:ascii="Times New Roman" w:hAnsi="Times New Roman"/>
        <w:caps/>
        <w:color w:val="000000" w:themeColor="text1"/>
        <w14:textFill>
          <w14:solidFill>
            <w14:schemeClr w14:val="tx1"/>
          </w14:solidFill>
        </w14:textFill>
      </w:rPr>
      <w:fldChar w:fldCharType="separate"/>
    </w:r>
    <w:r>
      <w:rPr>
        <w:rFonts w:ascii="Times New Roman" w:hAnsi="Times New Roman"/>
        <w:caps/>
        <w:color w:val="000000" w:themeColor="text1"/>
        <w:lang w:val="zh-CN"/>
        <w14:textFill>
          <w14:solidFill>
            <w14:schemeClr w14:val="tx1"/>
          </w14:solidFill>
        </w14:textFill>
      </w:rPr>
      <w:t>5</w:t>
    </w:r>
    <w:r>
      <w:rPr>
        <w:rFonts w:ascii="Times New Roman" w:hAnsi="Times New Roman"/>
        <w:caps/>
        <w:color w:val="000000" w:themeColor="text1"/>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AA84">
    <w:pPr>
      <w:pStyle w:val="18"/>
      <w:tabs>
        <w:tab w:val="center" w:pos="4153"/>
        <w:tab w:val="right" w:pos="8306"/>
      </w:tabs>
      <w:spacing w:line="240" w:lineRule="auto"/>
      <w:rPr>
        <w:rFonts w:ascii="Times New Roman" w:hAnsi="Times New Roman"/>
        <w:caps/>
        <w:color w:val="4F81BD" w:themeColor="accent1"/>
        <w14:textFill>
          <w14:solidFill>
            <w14:schemeClr w14:val="accent1"/>
          </w14:solidFill>
        </w14:textFill>
      </w:rPr>
    </w:pPr>
    <w:r>
      <w:rPr>
        <w:rFonts w:ascii="Times New Roman" w:hAnsi="Times New Roman"/>
        <w:caps/>
      </w:rPr>
      <w:fldChar w:fldCharType="begin"/>
    </w:r>
    <w:r>
      <w:rPr>
        <w:rFonts w:ascii="Times New Roman" w:hAnsi="Times New Roman"/>
        <w:caps/>
      </w:rPr>
      <w:instrText xml:space="preserve">PAGE   \* MERGEFORMAT</w:instrText>
    </w:r>
    <w:r>
      <w:rPr>
        <w:rFonts w:ascii="Times New Roman" w:hAnsi="Times New Roman"/>
        <w:caps/>
      </w:rPr>
      <w:fldChar w:fldCharType="separate"/>
    </w:r>
    <w:r>
      <w:rPr>
        <w:rFonts w:ascii="Times New Roman" w:hAnsi="Times New Roman"/>
        <w:caps/>
        <w:lang w:val="zh-CN"/>
      </w:rPr>
      <w:t>6</w:t>
    </w:r>
    <w:r>
      <w:rPr>
        <w:rFonts w:ascii="Times New Roman" w:hAnsi="Times New Roman"/>
        <w: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7DD1">
    <w:pPr>
      <w:pStyle w:val="84"/>
    </w:pPr>
    <w:r>
      <w:fldChar w:fldCharType="begin"/>
    </w:r>
    <w:r>
      <w:instrText xml:space="preserve"> PAGE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9ABC">
    <w:pPr>
      <w:pStyle w:val="84"/>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2945">
    <w:pPr>
      <w:spacing w:line="240" w:lineRule="auto"/>
      <w:jc w:val="right"/>
      <w:rPr>
        <w:rFonts w:ascii="Times New Roman" w:hAnsi="Times New Roman" w:eastAsia="黑体"/>
        <w:b/>
      </w:rPr>
    </w:pPr>
    <w:r>
      <w:rPr>
        <w:rFonts w:ascii="Times New Roman" w:hAnsi="Times New Roman" w:eastAsia="黑体"/>
        <w:b/>
      </w:rPr>
      <w:t>T</w:t>
    </w:r>
    <w:r>
      <w:rPr>
        <w:rFonts w:hint="eastAsia" w:ascii="Times New Roman" w:hAnsi="Times New Roman" w:eastAsia="黑体"/>
        <w:b/>
      </w:rPr>
      <w:t>/</w:t>
    </w:r>
    <w:r>
      <w:rPr>
        <w:rFonts w:ascii="Times New Roman" w:hAnsi="Times New Roman" w:eastAsia="黑体"/>
        <w:b/>
      </w:rPr>
      <w:t>CMES 1.1</w:t>
    </w:r>
    <w:r>
      <w:rPr>
        <w:rFonts w:hint="eastAsia" w:ascii="Times New Roman" w:hAnsi="Times New Roman" w:eastAsia="黑体"/>
        <w:b/>
      </w:rPr>
      <w:t>—2</w:t>
    </w:r>
    <w:r>
      <w:rPr>
        <w:rFonts w:ascii="Times New Roman" w:hAnsi="Times New Roman" w:eastAsia="黑体"/>
        <w:b/>
      </w:rPr>
      <w:t>01X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DCF0">
    <w:pPr>
      <w:spacing w:line="240" w:lineRule="auto"/>
      <w:rPr>
        <w:rFonts w:ascii="Times New Roman" w:hAnsi="Times New Roman" w:eastAsia="黑体"/>
        <w:b/>
      </w:rPr>
    </w:pPr>
    <w:r>
      <w:rPr>
        <w:rFonts w:ascii="Times New Roman" w:hAnsi="Times New Roman" w:eastAsia="黑体"/>
        <w:b/>
      </w:rPr>
      <w:t>T/CMES 1.1</w:t>
    </w:r>
    <w:r>
      <w:rPr>
        <w:rFonts w:hint="eastAsia" w:ascii="Times New Roman" w:hAnsi="Times New Roman" w:eastAsia="黑体"/>
        <w:b/>
      </w:rPr>
      <w:t>—2</w:t>
    </w:r>
    <w:r>
      <w:rPr>
        <w:rFonts w:ascii="Times New Roman" w:hAnsi="Times New Roman" w:eastAsia="黑体"/>
        <w:b/>
      </w:rPr>
      <w:t>01X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7BAC">
    <w:pPr>
      <w:pStyle w:val="71"/>
    </w:pPr>
    <w:r>
      <w:rPr>
        <w:rFonts w:hint="eastAsia"/>
      </w:rPr>
      <w:t>XX</w:t>
    </w:r>
    <w:r>
      <w:t>/T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FE578"/>
    <w:multiLevelType w:val="singleLevel"/>
    <w:tmpl w:val="F25FE578"/>
    <w:lvl w:ilvl="0" w:tentative="0">
      <w:start w:val="9"/>
      <w:numFmt w:val="decimal"/>
      <w:suff w:val="nothing"/>
      <w:lvlText w:val="%1　"/>
      <w:lvlJc w:val="left"/>
    </w:lvl>
  </w:abstractNum>
  <w:abstractNum w:abstractNumId="1">
    <w:nsid w:val="F6AF76F1"/>
    <w:multiLevelType w:val="singleLevel"/>
    <w:tmpl w:val="F6AF76F1"/>
    <w:lvl w:ilvl="0" w:tentative="0">
      <w:start w:val="1"/>
      <w:numFmt w:val="decimal"/>
      <w:suff w:val="nothing"/>
      <w:lvlText w:val="（%1）"/>
      <w:lvlJc w:val="left"/>
    </w:lvl>
  </w:abstractNum>
  <w:abstractNum w:abstractNumId="2">
    <w:nsid w:val="079102AD"/>
    <w:multiLevelType w:val="multilevel"/>
    <w:tmpl w:val="079102AD"/>
    <w:lvl w:ilvl="0" w:tentative="0">
      <w:start w:val="1"/>
      <w:numFmt w:val="decimal"/>
      <w:pStyle w:val="8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5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8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983844"/>
    <w:multiLevelType w:val="multilevel"/>
    <w:tmpl w:val="0D983844"/>
    <w:lvl w:ilvl="0" w:tentative="0">
      <w:start w:val="1"/>
      <w:numFmt w:val="decimal"/>
      <w:pStyle w:val="9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13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7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8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125"/>
      <w:suff w:val="space"/>
      <w:lvlText w:val="%1"/>
      <w:lvlJc w:val="left"/>
      <w:pPr>
        <w:ind w:left="623" w:hanging="425"/>
      </w:pPr>
      <w:rPr>
        <w:rFonts w:hint="eastAsia"/>
      </w:rPr>
    </w:lvl>
    <w:lvl w:ilvl="1" w:tentative="0">
      <w:start w:val="1"/>
      <w:numFmt w:val="decimal"/>
      <w:pStyle w:val="12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03"/>
      <w:suff w:val="nothing"/>
      <w:lvlText w:val="%1——"/>
      <w:lvlJc w:val="left"/>
      <w:pPr>
        <w:ind w:left="833" w:hanging="408"/>
      </w:pPr>
      <w:rPr>
        <w:rFonts w:hint="eastAsia"/>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7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60B55DC2"/>
    <w:multiLevelType w:val="multilevel"/>
    <w:tmpl w:val="60B55DC2"/>
    <w:lvl w:ilvl="0" w:tentative="0">
      <w:start w:val="1"/>
      <w:numFmt w:val="upperLetter"/>
      <w:pStyle w:val="110"/>
      <w:lvlText w:val="%1"/>
      <w:lvlJc w:val="left"/>
      <w:pPr>
        <w:tabs>
          <w:tab w:val="left" w:pos="0"/>
        </w:tabs>
        <w:ind w:left="0" w:hanging="425"/>
      </w:pPr>
      <w:rPr>
        <w:rFonts w:hint="eastAsia"/>
      </w:rPr>
    </w:lvl>
    <w:lvl w:ilvl="1" w:tentative="0">
      <w:start w:val="1"/>
      <w:numFmt w:val="decimal"/>
      <w:pStyle w:val="6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0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2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8"/>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29"/>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32"/>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8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8"/>
  </w:num>
  <w:num w:numId="3">
    <w:abstractNumId w:val="3"/>
  </w:num>
  <w:num w:numId="4">
    <w:abstractNumId w:val="13"/>
  </w:num>
  <w:num w:numId="5">
    <w:abstractNumId w:val="15"/>
  </w:num>
  <w:num w:numId="6">
    <w:abstractNumId w:val="7"/>
  </w:num>
  <w:num w:numId="7">
    <w:abstractNumId w:val="17"/>
  </w:num>
  <w:num w:numId="8">
    <w:abstractNumId w:val="14"/>
  </w:num>
  <w:num w:numId="9">
    <w:abstractNumId w:val="4"/>
  </w:num>
  <w:num w:numId="10">
    <w:abstractNumId w:val="9"/>
  </w:num>
  <w:num w:numId="11">
    <w:abstractNumId w:val="19"/>
  </w:num>
  <w:num w:numId="12">
    <w:abstractNumId w:val="2"/>
  </w:num>
  <w:num w:numId="13">
    <w:abstractNumId w:val="5"/>
  </w:num>
  <w:num w:numId="14">
    <w:abstractNumId w:val="18"/>
  </w:num>
  <w:num w:numId="15">
    <w:abstractNumId w:val="11"/>
  </w:num>
  <w:num w:numId="16">
    <w:abstractNumId w:val="16"/>
  </w:num>
  <w:num w:numId="17">
    <w:abstractNumId w:val="10"/>
  </w:num>
  <w:num w:numId="18">
    <w:abstractNumId w:val="6"/>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C1044D"/>
    <w:rsid w:val="04CE7736"/>
    <w:rsid w:val="09705E37"/>
    <w:rsid w:val="161B7FCB"/>
    <w:rsid w:val="35E314CD"/>
    <w:rsid w:val="4C480840"/>
    <w:rsid w:val="4DD3032C"/>
    <w:rsid w:val="5941635B"/>
    <w:rsid w:val="75E85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43"/>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semiHidden/>
    <w:qFormat/>
    <w:uiPriority w:val="0"/>
    <w:rPr>
      <w:rFonts w:ascii="宋体" w:hAnsi="宋体" w:eastAsia="宋体" w:cs="宋体"/>
      <w:sz w:val="24"/>
      <w:szCs w:val="24"/>
      <w:lang w:val="en-US" w:eastAsia="en-US" w:bidi="ar-SA"/>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Body Text Indent 2"/>
    <w:basedOn w:val="1"/>
    <w:link w:val="44"/>
    <w:qFormat/>
    <w:uiPriority w:val="0"/>
    <w:pPr>
      <w:ind w:firstLine="480"/>
    </w:pPr>
  </w:style>
  <w:style w:type="paragraph" w:styleId="16">
    <w:name w:val="endnote text"/>
    <w:basedOn w:val="1"/>
    <w:semiHidden/>
    <w:qFormat/>
    <w:uiPriority w:val="0"/>
    <w:pPr>
      <w:snapToGrid w:val="0"/>
      <w:jc w:val="left"/>
    </w:pPr>
  </w:style>
  <w:style w:type="paragraph" w:styleId="17">
    <w:name w:val="Balloon Text"/>
    <w:basedOn w:val="1"/>
    <w:link w:val="45"/>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47"/>
    <w:qFormat/>
    <w:uiPriority w:val="0"/>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qFormat/>
    <w:uiPriority w:val="0"/>
    <w:rPr>
      <w:sz w:val="21"/>
      <w:szCs w:val="21"/>
    </w:rPr>
  </w:style>
  <w:style w:type="character" w:styleId="41">
    <w:name w:val="footnote reference"/>
    <w:semiHidden/>
    <w:qFormat/>
    <w:uiPriority w:val="0"/>
    <w:rPr>
      <w:vertAlign w:val="superscript"/>
    </w:rPr>
  </w:style>
  <w:style w:type="paragraph" w:customStyle="1" w:styleId="42">
    <w:name w:val="一级条标题"/>
    <w:next w:val="2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43">
    <w:name w:val="批注文字 Char"/>
    <w:link w:val="7"/>
    <w:qFormat/>
    <w:uiPriority w:val="0"/>
    <w:rPr>
      <w:kern w:val="2"/>
      <w:sz w:val="21"/>
      <w:szCs w:val="24"/>
    </w:rPr>
  </w:style>
  <w:style w:type="character" w:customStyle="1" w:styleId="44">
    <w:name w:val="正文文本缩进 2 Char"/>
    <w:link w:val="15"/>
    <w:qFormat/>
    <w:uiPriority w:val="0"/>
    <w:rPr>
      <w:kern w:val="2"/>
      <w:sz w:val="21"/>
      <w:szCs w:val="24"/>
    </w:rPr>
  </w:style>
  <w:style w:type="character" w:customStyle="1" w:styleId="45">
    <w:name w:val="批注框文本 Char"/>
    <w:link w:val="17"/>
    <w:qFormat/>
    <w:uiPriority w:val="0"/>
    <w:rPr>
      <w:kern w:val="2"/>
      <w:sz w:val="18"/>
      <w:szCs w:val="18"/>
    </w:rPr>
  </w:style>
  <w:style w:type="character" w:customStyle="1" w:styleId="46">
    <w:name w:val="段 Char"/>
    <w:link w:val="24"/>
    <w:qFormat/>
    <w:uiPriority w:val="0"/>
    <w:rPr>
      <w:rFonts w:ascii="宋体"/>
      <w:sz w:val="21"/>
      <w:lang w:val="en-US" w:eastAsia="zh-CN" w:bidi="ar-SA"/>
    </w:rPr>
  </w:style>
  <w:style w:type="character" w:customStyle="1" w:styleId="47">
    <w:name w:val="批注主题 Char"/>
    <w:link w:val="32"/>
    <w:qFormat/>
    <w:uiPriority w:val="0"/>
    <w:rPr>
      <w:b/>
      <w:bCs/>
      <w:kern w:val="2"/>
      <w:sz w:val="21"/>
      <w:szCs w:val="24"/>
    </w:rPr>
  </w:style>
  <w:style w:type="character" w:customStyle="1" w:styleId="48">
    <w:name w:val="发布"/>
    <w:qFormat/>
    <w:uiPriority w:val="0"/>
    <w:rPr>
      <w:rFonts w:ascii="黑体" w:eastAsia="黑体"/>
      <w:spacing w:val="85"/>
      <w:w w:val="100"/>
      <w:position w:val="3"/>
      <w:sz w:val="28"/>
      <w:szCs w:val="28"/>
    </w:rPr>
  </w:style>
  <w:style w:type="character" w:customStyle="1" w:styleId="49">
    <w:name w:val="首示例 Char"/>
    <w:link w:val="50"/>
    <w:qFormat/>
    <w:uiPriority w:val="0"/>
    <w:rPr>
      <w:rFonts w:ascii="宋体" w:hAnsi="宋体"/>
      <w:kern w:val="2"/>
      <w:sz w:val="18"/>
      <w:szCs w:val="18"/>
    </w:rPr>
  </w:style>
  <w:style w:type="paragraph" w:customStyle="1" w:styleId="50">
    <w:name w:val="首示例"/>
    <w:next w:val="24"/>
    <w:link w:val="49"/>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1">
    <w:name w:val="附录公式 Char"/>
    <w:basedOn w:val="46"/>
    <w:link w:val="52"/>
    <w:qFormat/>
    <w:uiPriority w:val="0"/>
    <w:rPr>
      <w:rFonts w:ascii="宋体"/>
      <w:sz w:val="21"/>
      <w:lang w:val="en-US" w:eastAsia="zh-CN" w:bidi="ar-SA"/>
    </w:rPr>
  </w:style>
  <w:style w:type="paragraph" w:customStyle="1" w:styleId="52">
    <w:name w:val="附录公式"/>
    <w:basedOn w:val="24"/>
    <w:next w:val="24"/>
    <w:link w:val="51"/>
    <w:qFormat/>
    <w:uiPriority w:val="0"/>
  </w:style>
  <w:style w:type="character" w:customStyle="1" w:styleId="53">
    <w:name w:val="二级条标题 Char"/>
    <w:link w:val="54"/>
    <w:qFormat/>
    <w:uiPriority w:val="0"/>
    <w:rPr>
      <w:rFonts w:ascii="黑体" w:eastAsia="黑体"/>
      <w:sz w:val="21"/>
      <w:szCs w:val="21"/>
    </w:rPr>
  </w:style>
  <w:style w:type="paragraph" w:customStyle="1" w:styleId="54">
    <w:name w:val="二级条标题"/>
    <w:basedOn w:val="42"/>
    <w:next w:val="24"/>
    <w:link w:val="53"/>
    <w:qFormat/>
    <w:uiPriority w:val="0"/>
    <w:pPr>
      <w:numPr>
        <w:ilvl w:val="2"/>
      </w:numPr>
      <w:spacing w:before="50" w:after="50"/>
      <w:outlineLvl w:val="3"/>
    </w:pPr>
  </w:style>
  <w:style w:type="paragraph" w:customStyle="1" w:styleId="5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三级无"/>
    <w:basedOn w:val="59"/>
    <w:qFormat/>
    <w:uiPriority w:val="0"/>
    <w:pPr>
      <w:spacing w:before="0" w:beforeLines="0" w:after="0" w:afterLines="0"/>
    </w:pPr>
    <w:rPr>
      <w:rFonts w:ascii="宋体" w:eastAsia="宋体"/>
    </w:rPr>
  </w:style>
  <w:style w:type="paragraph" w:customStyle="1" w:styleId="59">
    <w:name w:val="三级条标题"/>
    <w:basedOn w:val="54"/>
    <w:next w:val="24"/>
    <w:qFormat/>
    <w:uiPriority w:val="0"/>
    <w:pPr>
      <w:numPr>
        <w:ilvl w:val="0"/>
        <w:numId w:val="0"/>
      </w:numPr>
      <w:outlineLvl w:val="4"/>
    </w:pPr>
  </w:style>
  <w:style w:type="paragraph" w:customStyle="1" w:styleId="60">
    <w:name w:val="附录表标题"/>
    <w:basedOn w:val="1"/>
    <w:next w:val="24"/>
    <w:qFormat/>
    <w:uiPriority w:val="0"/>
    <w:pPr>
      <w:numPr>
        <w:ilvl w:val="1"/>
        <w:numId w:val="5"/>
      </w:numPr>
      <w:tabs>
        <w:tab w:val="left" w:pos="180"/>
      </w:tabs>
      <w:spacing w:before="50" w:beforeLines="50" w:after="50" w:afterLines="50"/>
      <w:ind w:left="0" w:firstLine="0"/>
      <w:jc w:val="center"/>
    </w:pPr>
    <w:rPr>
      <w:rFonts w:ascii="黑体" w:eastAsia="黑体"/>
      <w:szCs w:val="21"/>
    </w:rPr>
  </w:style>
  <w:style w:type="paragraph" w:customStyle="1" w:styleId="6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2">
    <w:name w:val="封面标准文稿编辑信息"/>
    <w:basedOn w:val="63"/>
    <w:qFormat/>
    <w:uiPriority w:val="0"/>
    <w:pPr>
      <w:spacing w:before="180" w:line="180" w:lineRule="exact"/>
    </w:pPr>
    <w:rPr>
      <w:sz w:val="21"/>
    </w:rPr>
  </w:style>
  <w:style w:type="paragraph" w:customStyle="1" w:styleId="63">
    <w:name w:val="封面标准文稿类别"/>
    <w:basedOn w:val="64"/>
    <w:qFormat/>
    <w:uiPriority w:val="0"/>
    <w:pPr>
      <w:spacing w:after="160" w:line="240" w:lineRule="auto"/>
    </w:pPr>
    <w:rPr>
      <w:sz w:val="24"/>
    </w:rPr>
  </w:style>
  <w:style w:type="paragraph" w:customStyle="1" w:styleId="64">
    <w:name w:val="封面一致性程度标识"/>
    <w:basedOn w:val="65"/>
    <w:qFormat/>
    <w:uiPriority w:val="0"/>
    <w:pPr>
      <w:spacing w:before="440"/>
    </w:pPr>
    <w:rPr>
      <w:rFonts w:ascii="宋体" w:eastAsia="宋体"/>
    </w:rPr>
  </w:style>
  <w:style w:type="paragraph" w:customStyle="1" w:styleId="65">
    <w:name w:val="封面标准英文名称"/>
    <w:basedOn w:val="66"/>
    <w:qFormat/>
    <w:uiPriority w:val="0"/>
    <w:pPr>
      <w:spacing w:before="370" w:line="400" w:lineRule="exact"/>
    </w:pPr>
    <w:rPr>
      <w:rFonts w:ascii="Times New Roman"/>
      <w:sz w:val="28"/>
      <w:szCs w:val="28"/>
    </w:rPr>
  </w:style>
  <w:style w:type="paragraph" w:customStyle="1" w:styleId="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68">
    <w:name w:val="附录标题"/>
    <w:basedOn w:val="24"/>
    <w:next w:val="24"/>
    <w:qFormat/>
    <w:uiPriority w:val="0"/>
    <w:pPr>
      <w:ind w:firstLine="0" w:firstLineChars="0"/>
      <w:jc w:val="center"/>
    </w:pPr>
    <w:rPr>
      <w:rFonts w:ascii="黑体" w:eastAsia="黑体"/>
    </w:rPr>
  </w:style>
  <w:style w:type="paragraph" w:customStyle="1" w:styleId="69">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0">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2">
    <w:name w:val="封面标准英文名称2"/>
    <w:basedOn w:val="65"/>
    <w:qFormat/>
    <w:uiPriority w:val="0"/>
    <w:pPr>
      <w:framePr w:y="4469"/>
    </w:pPr>
  </w:style>
  <w:style w:type="paragraph" w:customStyle="1" w:styleId="73">
    <w:name w:val="附录四级无"/>
    <w:basedOn w:val="74"/>
    <w:qFormat/>
    <w:uiPriority w:val="0"/>
    <w:pPr>
      <w:tabs>
        <w:tab w:val="left" w:pos="360"/>
      </w:tabs>
      <w:spacing w:before="0" w:beforeLines="0" w:after="0" w:afterLines="0"/>
    </w:pPr>
    <w:rPr>
      <w:rFonts w:ascii="宋体" w:eastAsia="宋体"/>
      <w:szCs w:val="21"/>
    </w:rPr>
  </w:style>
  <w:style w:type="paragraph" w:customStyle="1" w:styleId="74">
    <w:name w:val="附录四级条标题"/>
    <w:basedOn w:val="75"/>
    <w:next w:val="24"/>
    <w:qFormat/>
    <w:uiPriority w:val="0"/>
    <w:pPr>
      <w:numPr>
        <w:ilvl w:val="5"/>
      </w:numPr>
      <w:tabs>
        <w:tab w:val="left" w:pos="360"/>
      </w:tabs>
      <w:outlineLvl w:val="5"/>
    </w:pPr>
  </w:style>
  <w:style w:type="paragraph" w:customStyle="1" w:styleId="75">
    <w:name w:val="附录三级条标题"/>
    <w:basedOn w:val="76"/>
    <w:next w:val="24"/>
    <w:qFormat/>
    <w:uiPriority w:val="0"/>
    <w:pPr>
      <w:numPr>
        <w:ilvl w:val="4"/>
      </w:numPr>
      <w:tabs>
        <w:tab w:val="left" w:pos="360"/>
      </w:tabs>
      <w:outlineLvl w:val="4"/>
    </w:pPr>
  </w:style>
  <w:style w:type="paragraph" w:customStyle="1" w:styleId="76">
    <w:name w:val="附录二级条标题"/>
    <w:basedOn w:val="1"/>
    <w:next w:val="24"/>
    <w:qFormat/>
    <w:uiPriority w:val="0"/>
    <w:pPr>
      <w:widowControl/>
      <w:numPr>
        <w:ilvl w:val="3"/>
        <w:numId w:val="7"/>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7">
    <w:name w:val="示例×："/>
    <w:basedOn w:val="78"/>
    <w:qFormat/>
    <w:uiPriority w:val="0"/>
    <w:pPr>
      <w:numPr>
        <w:numId w:val="8"/>
      </w:numPr>
      <w:spacing w:before="0" w:beforeLines="0" w:after="0" w:afterLines="0"/>
      <w:outlineLvl w:val="9"/>
    </w:pPr>
    <w:rPr>
      <w:rFonts w:ascii="宋体" w:eastAsia="宋体"/>
      <w:sz w:val="18"/>
      <w:szCs w:val="18"/>
    </w:rPr>
  </w:style>
  <w:style w:type="paragraph" w:customStyle="1" w:styleId="78">
    <w:name w:val="章标题"/>
    <w:next w:val="2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9">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0">
    <w:name w:val="示例"/>
    <w:next w:val="57"/>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81">
    <w:name w:val="其他发布部门"/>
    <w:basedOn w:val="82"/>
    <w:qFormat/>
    <w:uiPriority w:val="0"/>
    <w:pPr>
      <w:framePr w:y="15310"/>
      <w:spacing w:line="0" w:lineRule="atLeast"/>
    </w:pPr>
    <w:rPr>
      <w:rFonts w:ascii="黑体" w:eastAsia="黑体"/>
      <w:b w:val="0"/>
    </w:rPr>
  </w:style>
  <w:style w:type="paragraph" w:customStyle="1" w:styleId="82">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5">
    <w:name w:val="注：（正文）"/>
    <w:basedOn w:val="86"/>
    <w:next w:val="24"/>
    <w:qFormat/>
    <w:uiPriority w:val="0"/>
    <w:pPr>
      <w:numPr>
        <w:ilvl w:val="0"/>
        <w:numId w:val="10"/>
      </w:numPr>
    </w:pPr>
  </w:style>
  <w:style w:type="paragraph" w:customStyle="1" w:styleId="86">
    <w:name w:val="注："/>
    <w:next w:val="24"/>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87">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88">
    <w:name w:val="封面正文"/>
    <w:qFormat/>
    <w:uiPriority w:val="0"/>
    <w:pPr>
      <w:jc w:val="both"/>
    </w:pPr>
    <w:rPr>
      <w:rFonts w:ascii="Times New Roman" w:hAnsi="Times New Roman" w:eastAsia="宋体" w:cs="Times New Roman"/>
      <w:lang w:val="en-US" w:eastAsia="zh-CN" w:bidi="ar-SA"/>
    </w:rPr>
  </w:style>
  <w:style w:type="paragraph" w:customStyle="1" w:styleId="8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0">
    <w:name w:val="附录二级无"/>
    <w:basedOn w:val="76"/>
    <w:qFormat/>
    <w:uiPriority w:val="0"/>
    <w:pPr>
      <w:tabs>
        <w:tab w:val="clear" w:pos="360"/>
      </w:tabs>
      <w:spacing w:before="0" w:beforeLines="0" w:after="0" w:afterLines="0"/>
    </w:pPr>
    <w:rPr>
      <w:rFonts w:ascii="宋体" w:eastAsia="宋体"/>
      <w:szCs w:val="21"/>
    </w:rPr>
  </w:style>
  <w:style w:type="paragraph" w:customStyle="1" w:styleId="91">
    <w:name w:val="示例后文字"/>
    <w:basedOn w:val="24"/>
    <w:next w:val="24"/>
    <w:qFormat/>
    <w:uiPriority w:val="0"/>
    <w:pPr>
      <w:ind w:firstLine="360"/>
    </w:pPr>
    <w:rPr>
      <w:sz w:val="18"/>
    </w:rPr>
  </w:style>
  <w:style w:type="paragraph" w:customStyle="1" w:styleId="92">
    <w:name w:val="二级无"/>
    <w:basedOn w:val="54"/>
    <w:qFormat/>
    <w:uiPriority w:val="0"/>
    <w:pPr>
      <w:spacing w:before="0" w:beforeLines="0" w:after="0" w:afterLines="0"/>
    </w:pPr>
    <w:rPr>
      <w:rFonts w:ascii="宋体" w:eastAsia="宋体"/>
    </w:rPr>
  </w:style>
  <w:style w:type="paragraph" w:customStyle="1" w:styleId="93">
    <w:name w:val="五级无"/>
    <w:basedOn w:val="94"/>
    <w:qFormat/>
    <w:uiPriority w:val="0"/>
    <w:pPr>
      <w:spacing w:before="0" w:beforeLines="0" w:after="0" w:afterLines="0"/>
    </w:pPr>
    <w:rPr>
      <w:rFonts w:ascii="宋体" w:eastAsia="宋体"/>
    </w:rPr>
  </w:style>
  <w:style w:type="paragraph" w:customStyle="1" w:styleId="94">
    <w:name w:val="五级条标题"/>
    <w:basedOn w:val="95"/>
    <w:next w:val="24"/>
    <w:qFormat/>
    <w:uiPriority w:val="0"/>
    <w:pPr>
      <w:numPr>
        <w:ilvl w:val="5"/>
      </w:numPr>
      <w:outlineLvl w:val="6"/>
    </w:pPr>
  </w:style>
  <w:style w:type="paragraph" w:customStyle="1" w:styleId="95">
    <w:name w:val="四级条标题"/>
    <w:basedOn w:val="59"/>
    <w:next w:val="24"/>
    <w:qFormat/>
    <w:uiPriority w:val="0"/>
    <w:pPr>
      <w:numPr>
        <w:ilvl w:val="4"/>
        <w:numId w:val="2"/>
      </w:numPr>
      <w:outlineLvl w:val="5"/>
    </w:pPr>
  </w:style>
  <w:style w:type="paragraph" w:customStyle="1" w:styleId="9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8">
    <w:name w:val="正文图标题"/>
    <w:next w:val="24"/>
    <w:qFormat/>
    <w:uiPriority w:val="0"/>
    <w:pPr>
      <w:numPr>
        <w:ilvl w:val="0"/>
        <w:numId w:val="13"/>
      </w:numPr>
      <w:spacing w:before="156" w:beforeLines="50" w:after="156" w:afterLines="50"/>
      <w:jc w:val="center"/>
    </w:pPr>
    <w:rPr>
      <w:rFonts w:ascii="黑体" w:hAnsi="Times New Roman" w:eastAsia="黑体" w:cs="Times New Roman"/>
      <w:sz w:val="21"/>
      <w:lang w:val="en-US" w:eastAsia="zh-CN" w:bidi="ar-SA"/>
    </w:rPr>
  </w:style>
  <w:style w:type="paragraph" w:customStyle="1" w:styleId="99">
    <w:name w:val="编号列项（三级）"/>
    <w:qFormat/>
    <w:uiPriority w:val="0"/>
    <w:rPr>
      <w:rFonts w:ascii="宋体" w:hAnsi="Times New Roman" w:eastAsia="宋体" w:cs="Times New Roman"/>
      <w:sz w:val="21"/>
      <w:lang w:val="en-US" w:eastAsia="zh-CN" w:bidi="ar-SA"/>
    </w:rPr>
  </w:style>
  <w:style w:type="paragraph" w:customStyle="1" w:styleId="10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01">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102">
    <w:name w:val="其他标准标志"/>
    <w:basedOn w:val="55"/>
    <w:qFormat/>
    <w:uiPriority w:val="0"/>
    <w:pPr>
      <w:framePr w:w="6101" w:vAnchor="page" w:hAnchor="page" w:x="4673" w:y="942"/>
    </w:pPr>
    <w:rPr>
      <w:w w:val="130"/>
    </w:rPr>
  </w:style>
  <w:style w:type="paragraph" w:customStyle="1" w:styleId="103">
    <w:name w:val="列项——（一级）"/>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104">
    <w:name w:val="正文表标题"/>
    <w:next w:val="24"/>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105">
    <w:name w:val="列项◆（三级）"/>
    <w:basedOn w:val="1"/>
    <w:qFormat/>
    <w:uiPriority w:val="0"/>
    <w:pPr>
      <w:numPr>
        <w:ilvl w:val="2"/>
        <w:numId w:val="15"/>
      </w:numPr>
    </w:pPr>
    <w:rPr>
      <w:rFonts w:ascii="宋体"/>
      <w:szCs w:val="21"/>
    </w:rPr>
  </w:style>
  <w:style w:type="paragraph" w:customStyle="1" w:styleId="106">
    <w:name w:val="附录五级无"/>
    <w:basedOn w:val="107"/>
    <w:qFormat/>
    <w:uiPriority w:val="0"/>
    <w:pPr>
      <w:tabs>
        <w:tab w:val="left" w:pos="360"/>
      </w:tabs>
      <w:spacing w:before="0" w:beforeLines="0" w:after="0" w:afterLines="0"/>
    </w:pPr>
    <w:rPr>
      <w:rFonts w:ascii="宋体" w:eastAsia="宋体"/>
      <w:szCs w:val="21"/>
    </w:rPr>
  </w:style>
  <w:style w:type="paragraph" w:customStyle="1" w:styleId="107">
    <w:name w:val="附录五级条标题"/>
    <w:basedOn w:val="74"/>
    <w:next w:val="24"/>
    <w:qFormat/>
    <w:uiPriority w:val="0"/>
    <w:pPr>
      <w:numPr>
        <w:ilvl w:val="6"/>
      </w:numPr>
      <w:outlineLvl w:val="6"/>
    </w:pPr>
  </w:style>
  <w:style w:type="paragraph" w:customStyle="1" w:styleId="108">
    <w:name w:val="列项●（二级）"/>
    <w:qFormat/>
    <w:uiPriority w:val="0"/>
    <w:pPr>
      <w:numPr>
        <w:ilvl w:val="1"/>
        <w:numId w:val="15"/>
      </w:numPr>
      <w:tabs>
        <w:tab w:val="left" w:pos="840"/>
        <w:tab w:val="clear" w:pos="760"/>
      </w:tabs>
      <w:jc w:val="both"/>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附录表标号"/>
    <w:basedOn w:val="1"/>
    <w:next w:val="24"/>
    <w:qFormat/>
    <w:uiPriority w:val="0"/>
    <w:pPr>
      <w:numPr>
        <w:ilvl w:val="0"/>
        <w:numId w:val="5"/>
      </w:numPr>
      <w:tabs>
        <w:tab w:val="clear" w:pos="0"/>
      </w:tabs>
      <w:spacing w:line="14" w:lineRule="exact"/>
      <w:ind w:left="811" w:hanging="448"/>
      <w:jc w:val="center"/>
      <w:outlineLvl w:val="0"/>
    </w:pPr>
    <w:rPr>
      <w:color w:val="FFFFFF"/>
    </w:rPr>
  </w:style>
  <w:style w:type="paragraph" w:customStyle="1" w:styleId="11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2">
    <w:name w:val="标准书眉_偶数页"/>
    <w:basedOn w:val="71"/>
    <w:next w:val="1"/>
    <w:qFormat/>
    <w:uiPriority w:val="0"/>
    <w:pPr>
      <w:jc w:val="left"/>
    </w:pPr>
  </w:style>
  <w:style w:type="paragraph" w:customStyle="1" w:styleId="113">
    <w:name w:val="条文脚注"/>
    <w:basedOn w:val="25"/>
    <w:qFormat/>
    <w:uiPriority w:val="0"/>
    <w:pPr>
      <w:numPr>
        <w:numId w:val="0"/>
      </w:numPr>
      <w:jc w:val="both"/>
    </w:pPr>
  </w:style>
  <w:style w:type="paragraph" w:customStyle="1" w:styleId="114">
    <w:name w:val="标准书眉一"/>
    <w:qFormat/>
    <w:uiPriority w:val="0"/>
    <w:pPr>
      <w:jc w:val="both"/>
    </w:pPr>
    <w:rPr>
      <w:rFonts w:ascii="Times New Roman" w:hAnsi="Times New Roman" w:eastAsia="宋体" w:cs="Times New Roman"/>
      <w:lang w:val="en-US" w:eastAsia="zh-CN" w:bidi="ar-SA"/>
    </w:rPr>
  </w:style>
  <w:style w:type="paragraph" w:customStyle="1" w:styleId="115">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封面一致性程度标识2"/>
    <w:basedOn w:val="64"/>
    <w:qFormat/>
    <w:uiPriority w:val="0"/>
    <w:pPr>
      <w:framePr w:y="4469"/>
    </w:pPr>
  </w:style>
  <w:style w:type="paragraph" w:customStyle="1" w:styleId="119">
    <w:name w:val="正文公式编号制表符"/>
    <w:basedOn w:val="24"/>
    <w:next w:val="24"/>
    <w:qFormat/>
    <w:uiPriority w:val="0"/>
    <w:pPr>
      <w:ind w:firstLine="0" w:firstLineChars="0"/>
    </w:pPr>
  </w:style>
  <w:style w:type="paragraph" w:customStyle="1" w:styleId="120">
    <w:name w:val="附录标识"/>
    <w:basedOn w:val="1"/>
    <w:next w:val="24"/>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实施日期"/>
    <w:basedOn w:val="89"/>
    <w:qFormat/>
    <w:uiPriority w:val="0"/>
    <w:pPr>
      <w:framePr w:vAnchor="page"/>
      <w:jc w:val="right"/>
    </w:pPr>
  </w:style>
  <w:style w:type="paragraph" w:customStyle="1" w:styleId="122">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23">
    <w:name w:val="封面标准名称2"/>
    <w:basedOn w:val="66"/>
    <w:qFormat/>
    <w:uiPriority w:val="0"/>
    <w:pPr>
      <w:framePr w:y="4469"/>
      <w:spacing w:before="630" w:beforeLines="630"/>
    </w:pPr>
  </w:style>
  <w:style w:type="paragraph" w:customStyle="1" w:styleId="124">
    <w:name w:val="附录三级无"/>
    <w:basedOn w:val="75"/>
    <w:qFormat/>
    <w:uiPriority w:val="0"/>
    <w:pPr>
      <w:tabs>
        <w:tab w:val="clear" w:pos="360"/>
      </w:tabs>
      <w:spacing w:before="0" w:beforeLines="0" w:after="0" w:afterLines="0"/>
    </w:pPr>
    <w:rPr>
      <w:rFonts w:ascii="宋体" w:eastAsia="宋体"/>
      <w:szCs w:val="21"/>
    </w:rPr>
  </w:style>
  <w:style w:type="paragraph" w:customStyle="1" w:styleId="125">
    <w:name w:val="附录图标号"/>
    <w:basedOn w:val="1"/>
    <w:qFormat/>
    <w:uiPriority w:val="0"/>
    <w:pPr>
      <w:keepNext/>
      <w:pageBreakBefore/>
      <w:widowControl/>
      <w:numPr>
        <w:ilvl w:val="0"/>
        <w:numId w:val="17"/>
      </w:numPr>
      <w:spacing w:line="14" w:lineRule="exact"/>
      <w:ind w:left="0" w:firstLine="363"/>
      <w:jc w:val="center"/>
      <w:outlineLvl w:val="0"/>
    </w:pPr>
    <w:rPr>
      <w:color w:val="FFFFFF"/>
    </w:rPr>
  </w:style>
  <w:style w:type="paragraph" w:customStyle="1" w:styleId="126">
    <w:name w:val="其他发布日期"/>
    <w:basedOn w:val="89"/>
    <w:qFormat/>
    <w:uiPriority w:val="0"/>
    <w:pPr>
      <w:framePr w:vAnchor="page" w:x="1419"/>
    </w:pPr>
  </w:style>
  <w:style w:type="paragraph" w:customStyle="1" w:styleId="127">
    <w:name w:val="附录图标题"/>
    <w:basedOn w:val="1"/>
    <w:next w:val="24"/>
    <w:qFormat/>
    <w:uiPriority w:val="0"/>
    <w:pPr>
      <w:numPr>
        <w:ilvl w:val="1"/>
        <w:numId w:val="17"/>
      </w:numPr>
      <w:tabs>
        <w:tab w:val="left" w:pos="363"/>
      </w:tabs>
      <w:spacing w:before="50" w:beforeLines="50" w:after="50" w:afterLines="50"/>
      <w:ind w:left="0" w:firstLine="0"/>
      <w:jc w:val="center"/>
    </w:pPr>
    <w:rPr>
      <w:rFonts w:ascii="黑体" w:eastAsia="黑体"/>
      <w:szCs w:val="21"/>
    </w:rPr>
  </w:style>
  <w:style w:type="paragraph" w:customStyle="1" w:styleId="128">
    <w:name w:val="附录章标题"/>
    <w:next w:val="24"/>
    <w:qFormat/>
    <w:uiPriority w:val="0"/>
    <w:pPr>
      <w:numPr>
        <w:ilvl w:val="1"/>
        <w:numId w:val="7"/>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9">
    <w:name w:val="附录一级条标题"/>
    <w:basedOn w:val="128"/>
    <w:next w:val="24"/>
    <w:qFormat/>
    <w:uiPriority w:val="0"/>
    <w:pPr>
      <w:numPr>
        <w:ilvl w:val="2"/>
      </w:numPr>
      <w:autoSpaceDN w:val="0"/>
      <w:spacing w:before="50" w:beforeLines="50" w:after="50" w:afterLines="50"/>
      <w:outlineLvl w:val="2"/>
    </w:pPr>
  </w:style>
  <w:style w:type="paragraph" w:customStyle="1" w:styleId="130">
    <w:name w:val="封面标准文稿类别2"/>
    <w:basedOn w:val="63"/>
    <w:qFormat/>
    <w:uiPriority w:val="0"/>
    <w:pPr>
      <w:framePr w:y="4469"/>
    </w:pPr>
  </w:style>
  <w:style w:type="paragraph" w:customStyle="1" w:styleId="131">
    <w:name w:val="附录一级无"/>
    <w:basedOn w:val="129"/>
    <w:qFormat/>
    <w:uiPriority w:val="0"/>
    <w:pPr>
      <w:spacing w:before="0" w:beforeLines="0" w:after="0" w:afterLines="0"/>
    </w:pPr>
    <w:rPr>
      <w:rFonts w:ascii="宋体" w:eastAsia="宋体"/>
      <w:szCs w:val="21"/>
    </w:rPr>
  </w:style>
  <w:style w:type="paragraph" w:customStyle="1" w:styleId="132">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3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5">
    <w:name w:val="四级无"/>
    <w:basedOn w:val="95"/>
    <w:qFormat/>
    <w:uiPriority w:val="0"/>
    <w:pPr>
      <w:spacing w:before="0" w:beforeLines="0" w:after="0" w:afterLines="0"/>
    </w:pPr>
    <w:rPr>
      <w:rFonts w:ascii="宋体" w:eastAsia="宋体"/>
    </w:rPr>
  </w:style>
  <w:style w:type="paragraph" w:customStyle="1" w:styleId="136">
    <w:name w:val="图标脚注说明"/>
    <w:basedOn w:val="24"/>
    <w:qFormat/>
    <w:uiPriority w:val="0"/>
    <w:pPr>
      <w:ind w:left="840" w:hanging="420" w:firstLineChars="0"/>
    </w:pPr>
    <w:rPr>
      <w:sz w:val="18"/>
      <w:szCs w:val="18"/>
    </w:rPr>
  </w:style>
  <w:style w:type="paragraph" w:customStyle="1" w:styleId="137">
    <w:name w:val="图表脚注说明"/>
    <w:basedOn w:val="1"/>
    <w:qFormat/>
    <w:uiPriority w:val="0"/>
    <w:pPr>
      <w:numPr>
        <w:ilvl w:val="0"/>
        <w:numId w:val="18"/>
      </w:numPr>
    </w:pPr>
    <w:rPr>
      <w:rFonts w:ascii="宋体"/>
      <w:sz w:val="18"/>
      <w:szCs w:val="18"/>
    </w:rPr>
  </w:style>
  <w:style w:type="paragraph" w:customStyle="1" w:styleId="13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9">
    <w:name w:val="一级无"/>
    <w:basedOn w:val="42"/>
    <w:qFormat/>
    <w:uiPriority w:val="0"/>
    <w:pPr>
      <w:spacing w:before="0" w:beforeLines="0" w:after="0" w:afterLines="0"/>
    </w:pPr>
    <w:rPr>
      <w:rFonts w:ascii="宋体" w:eastAsia="宋体"/>
    </w:rPr>
  </w:style>
  <w:style w:type="paragraph" w:customStyle="1" w:styleId="140">
    <w:name w:val="终结线"/>
    <w:basedOn w:val="1"/>
    <w:qFormat/>
    <w:uiPriority w:val="0"/>
    <w:pPr>
      <w:framePr w:hSpace="181" w:vSpace="181" w:wrap="around" w:vAnchor="text" w:hAnchor="margin" w:xAlign="center" w:y="285"/>
    </w:pPr>
  </w:style>
  <w:style w:type="paragraph" w:customStyle="1" w:styleId="141">
    <w:name w:val="其他实施日期"/>
    <w:basedOn w:val="121"/>
    <w:qFormat/>
    <w:uiPriority w:val="0"/>
  </w:style>
  <w:style w:type="paragraph" w:customStyle="1" w:styleId="142">
    <w:name w:val="封面标准文稿编辑信息2"/>
    <w:basedOn w:val="62"/>
    <w:qFormat/>
    <w:uiPriority w:val="0"/>
    <w:pPr>
      <w:framePr w:y="4469"/>
    </w:p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5">
    <w:name w:val="font31"/>
    <w:basedOn w:val="35"/>
    <w:qFormat/>
    <w:uiPriority w:val="0"/>
    <w:rPr>
      <w:rFonts w:ascii="黑体" w:hAnsi="宋体" w:eastAsia="黑体" w:cs="黑体"/>
      <w:b/>
      <w:bCs/>
      <w:color w:val="000000"/>
      <w:sz w:val="18"/>
      <w:szCs w:val="18"/>
      <w:u w:val="none"/>
    </w:rPr>
  </w:style>
  <w:style w:type="character" w:customStyle="1" w:styleId="146">
    <w:name w:val="font41"/>
    <w:basedOn w:val="35"/>
    <w:qFormat/>
    <w:uiPriority w:val="0"/>
    <w:rPr>
      <w:rFonts w:hint="default" w:ascii="Times New Roman" w:hAnsi="Times New Roman" w:cs="Times New Roman"/>
      <w:b/>
      <w:bCs/>
      <w:color w:val="000000"/>
      <w:sz w:val="18"/>
      <w:szCs w:val="18"/>
      <w:u w:val="none"/>
    </w:rPr>
  </w:style>
  <w:style w:type="character" w:customStyle="1" w:styleId="147">
    <w:name w:val="font51"/>
    <w:basedOn w:val="35"/>
    <w:qFormat/>
    <w:uiPriority w:val="0"/>
    <w:rPr>
      <w:rFonts w:ascii="宋体" w:hAnsi="宋体" w:eastAsia="宋体" w:cs="宋体"/>
      <w:color w:val="000000"/>
      <w:sz w:val="14"/>
      <w:szCs w:val="14"/>
      <w:u w:val="none"/>
    </w:rPr>
  </w:style>
  <w:style w:type="paragraph" w:customStyle="1" w:styleId="148">
    <w:name w:val="列项（——）"/>
    <w:basedOn w:val="1"/>
    <w:qFormat/>
    <w:uiPriority w:val="0"/>
    <w:pPr>
      <w:widowControl/>
      <w:tabs>
        <w:tab w:val="center" w:pos="4201"/>
        <w:tab w:val="right" w:leader="dot" w:pos="9298"/>
      </w:tabs>
      <w:autoSpaceDE w:val="0"/>
      <w:autoSpaceDN w:val="0"/>
      <w:adjustRightInd/>
      <w:spacing w:line="240" w:lineRule="auto"/>
      <w:ind w:left="400" w:leftChars="200" w:hanging="200" w:hangingChars="200"/>
    </w:pPr>
    <w:rPr>
      <w:rFonts w:ascii="Times New Roman" w:hAnsi="Times New Roman" w:cs="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20</Pages>
  <Words>5424</Words>
  <Characters>6484</Characters>
  <Lines>110</Lines>
  <Paragraphs>30</Paragraphs>
  <TotalTime>10</TotalTime>
  <ScaleCrop>false</ScaleCrop>
  <LinksUpToDate>false</LinksUpToDate>
  <CharactersWithSpaces>6873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2024-07-22T10:05:00Z</dcterms:created>
  <dc:creator>CNIS</dc:creator>
  <cp:lastModifiedBy>依依得依.</cp:lastModifiedBy>
  <cp:lastPrinted>2017-08-28T16:48:00Z</cp:lastPrinted>
  <dcterms:modified xsi:type="dcterms:W3CDTF">2026-03-03T03:27:25Z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1CD22D40C542484DBC2716824F98F30E_13</vt:lpwstr>
  </property>
  <property fmtid="{D5CDD505-2E9C-101B-9397-08002B2CF9AE}" pid="4" name="KSOTemplateDocerSaveRecord">
    <vt:lpwstr>eyJoZGlkIjoiZGRiYTU1OTIzNGFjMTE1ZTBhMzNjODE2M2VjYzliN2QiLCJ1c2VySWQiOiI5MzI2Mjc3OTMifQ==</vt:lpwstr>
  </property>
</Properties>
</file>